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4EEFD" w14:textId="77777777" w:rsidR="00FB1FAC" w:rsidRDefault="00D46461">
      <w:r>
        <w:rPr>
          <w:noProof/>
        </w:rPr>
        <w:drawing>
          <wp:inline distT="0" distB="0" distL="0" distR="0" wp14:anchorId="4B6E8099" wp14:editId="034635D2">
            <wp:extent cx="2131995" cy="54313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eral-Resources-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995" cy="54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4F98B" w14:textId="16E9B4CF" w:rsidR="00D46461" w:rsidRDefault="00D46461"/>
    <w:p w14:paraId="46D719F4" w14:textId="4171AB17" w:rsidR="00FB1FAC" w:rsidRDefault="00FB1FAC">
      <w:pPr>
        <w:rPr>
          <w:rFonts w:asciiTheme="majorHAnsi" w:hAnsiTheme="majorHAnsi" w:cstheme="majorHAnsi"/>
          <w:sz w:val="22"/>
          <w:szCs w:val="22"/>
        </w:rPr>
      </w:pPr>
      <w:r w:rsidRPr="00C315B9">
        <w:rPr>
          <w:rFonts w:asciiTheme="majorHAnsi" w:hAnsiTheme="majorHAnsi" w:cstheme="majorHAnsi"/>
          <w:sz w:val="22"/>
          <w:szCs w:val="22"/>
        </w:rPr>
        <w:t>FOR IMMEDIATE RELEASE</w:t>
      </w:r>
    </w:p>
    <w:p w14:paraId="40BD638D" w14:textId="77777777" w:rsidR="00C315B9" w:rsidRPr="00C315B9" w:rsidRDefault="00C315B9">
      <w:pPr>
        <w:rPr>
          <w:rFonts w:asciiTheme="majorHAnsi" w:hAnsiTheme="majorHAnsi" w:cstheme="majorHAnsi"/>
          <w:sz w:val="22"/>
          <w:szCs w:val="22"/>
        </w:rPr>
      </w:pPr>
    </w:p>
    <w:p w14:paraId="450B8879" w14:textId="77777777" w:rsidR="00FB1FAC" w:rsidRPr="00C315B9" w:rsidRDefault="00FB1FAC" w:rsidP="00D46461">
      <w:pPr>
        <w:jc w:val="right"/>
        <w:rPr>
          <w:rFonts w:asciiTheme="majorHAnsi" w:hAnsiTheme="majorHAnsi" w:cstheme="majorHAnsi"/>
          <w:sz w:val="22"/>
          <w:szCs w:val="22"/>
        </w:rPr>
      </w:pPr>
      <w:r w:rsidRPr="00C315B9">
        <w:rPr>
          <w:rFonts w:asciiTheme="majorHAnsi" w:hAnsiTheme="majorHAnsi" w:cstheme="majorHAnsi"/>
          <w:sz w:val="22"/>
          <w:szCs w:val="22"/>
        </w:rPr>
        <w:t>CONTACT</w:t>
      </w:r>
    </w:p>
    <w:p w14:paraId="46830E82" w14:textId="0FC71943" w:rsidR="00906D86" w:rsidRPr="00C315B9" w:rsidRDefault="00906D86" w:rsidP="00D46461">
      <w:pPr>
        <w:jc w:val="right"/>
        <w:rPr>
          <w:rFonts w:asciiTheme="majorHAnsi" w:hAnsiTheme="majorHAnsi" w:cstheme="majorHAnsi"/>
          <w:sz w:val="22"/>
          <w:szCs w:val="22"/>
        </w:rPr>
      </w:pPr>
      <w:r w:rsidRPr="00C315B9">
        <w:rPr>
          <w:rFonts w:asciiTheme="majorHAnsi" w:hAnsiTheme="majorHAnsi" w:cstheme="majorHAnsi"/>
          <w:sz w:val="22"/>
          <w:szCs w:val="22"/>
        </w:rPr>
        <w:t>Jason Stallings</w:t>
      </w:r>
    </w:p>
    <w:p w14:paraId="0A984CCD" w14:textId="62E5A2B7" w:rsidR="00906D86" w:rsidRPr="00C315B9" w:rsidRDefault="00C315B9" w:rsidP="00D46461">
      <w:pPr>
        <w:jc w:val="right"/>
        <w:rPr>
          <w:rFonts w:asciiTheme="majorHAnsi" w:hAnsiTheme="majorHAnsi" w:cstheme="majorHAnsi"/>
          <w:sz w:val="22"/>
          <w:szCs w:val="22"/>
        </w:rPr>
      </w:pPr>
      <w:hyperlink r:id="rId5" w:history="1">
        <w:r w:rsidRPr="005706AB">
          <w:rPr>
            <w:rStyle w:val="Hyperlink"/>
            <w:rFonts w:asciiTheme="majorHAnsi" w:hAnsiTheme="majorHAnsi" w:cstheme="majorHAnsi"/>
            <w:sz w:val="22"/>
            <w:szCs w:val="22"/>
          </w:rPr>
          <w:t>Jason.Stallings@federalresources.com</w:t>
        </w:r>
      </w:hyperlink>
      <w:r w:rsidRPr="00C315B9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DABACE0" w14:textId="4D705923" w:rsidR="00906D86" w:rsidRPr="00C315B9" w:rsidRDefault="00906D86" w:rsidP="00906D86">
      <w:pPr>
        <w:jc w:val="right"/>
        <w:rPr>
          <w:rFonts w:asciiTheme="majorHAnsi" w:hAnsiTheme="majorHAnsi" w:cstheme="majorHAnsi"/>
        </w:rPr>
      </w:pPr>
      <w:r w:rsidRPr="00C315B9">
        <w:rPr>
          <w:rFonts w:asciiTheme="majorHAnsi" w:hAnsiTheme="majorHAnsi" w:cstheme="majorHAnsi"/>
          <w:sz w:val="22"/>
          <w:szCs w:val="22"/>
        </w:rPr>
        <w:t>800-892-1099</w:t>
      </w:r>
    </w:p>
    <w:p w14:paraId="0D256956" w14:textId="37C18EBF" w:rsidR="00FB1FAC" w:rsidRPr="00C315B9" w:rsidRDefault="00FB1FAC">
      <w:pPr>
        <w:rPr>
          <w:rFonts w:asciiTheme="majorHAnsi" w:hAnsiTheme="majorHAnsi" w:cstheme="majorHAnsi"/>
        </w:rPr>
      </w:pPr>
    </w:p>
    <w:p w14:paraId="099A36C0" w14:textId="6A61E6A2" w:rsidR="00B23433" w:rsidRPr="00C315B9" w:rsidRDefault="00B23433" w:rsidP="00B23433">
      <w:pPr>
        <w:rPr>
          <w:rFonts w:asciiTheme="majorHAnsi" w:hAnsiTheme="majorHAnsi" w:cstheme="majorHAnsi"/>
          <w:b/>
          <w:bCs/>
          <w:sz w:val="28"/>
          <w:szCs w:val="28"/>
        </w:rPr>
      </w:pPr>
      <w:bookmarkStart w:id="0" w:name="_Hlk499652172"/>
      <w:r w:rsidRPr="00C315B9">
        <w:rPr>
          <w:rFonts w:asciiTheme="majorHAnsi" w:hAnsiTheme="majorHAnsi" w:cstheme="majorHAnsi"/>
          <w:b/>
          <w:bCs/>
          <w:sz w:val="28"/>
          <w:szCs w:val="28"/>
        </w:rPr>
        <w:t xml:space="preserve">Federal Resources Offers </w:t>
      </w:r>
      <w:r w:rsidR="00D65972" w:rsidRPr="00C315B9">
        <w:rPr>
          <w:rFonts w:asciiTheme="majorHAnsi" w:hAnsiTheme="majorHAnsi" w:cstheme="majorHAnsi"/>
          <w:b/>
          <w:bCs/>
          <w:sz w:val="28"/>
          <w:szCs w:val="28"/>
        </w:rPr>
        <w:t xml:space="preserve">More Than </w:t>
      </w:r>
      <w:r w:rsidR="00C315B9" w:rsidRPr="00C315B9">
        <w:rPr>
          <w:rFonts w:asciiTheme="majorHAnsi" w:hAnsiTheme="majorHAnsi" w:cstheme="majorHAnsi"/>
          <w:b/>
          <w:bCs/>
          <w:sz w:val="28"/>
          <w:szCs w:val="28"/>
        </w:rPr>
        <w:t>an</w:t>
      </w:r>
      <w:r w:rsidR="00D65972" w:rsidRPr="00C315B9">
        <w:rPr>
          <w:rFonts w:asciiTheme="majorHAnsi" w:hAnsiTheme="majorHAnsi" w:cstheme="majorHAnsi"/>
          <w:b/>
          <w:bCs/>
          <w:sz w:val="28"/>
          <w:szCs w:val="28"/>
        </w:rPr>
        <w:t xml:space="preserve"> Expo </w:t>
      </w:r>
      <w:r w:rsidR="00B4580A" w:rsidRPr="00C315B9">
        <w:rPr>
          <w:rFonts w:asciiTheme="majorHAnsi" w:hAnsiTheme="majorHAnsi" w:cstheme="majorHAnsi"/>
          <w:b/>
          <w:bCs/>
          <w:sz w:val="28"/>
          <w:szCs w:val="28"/>
        </w:rPr>
        <w:t>at</w:t>
      </w:r>
      <w:r w:rsidRPr="00C315B9">
        <w:rPr>
          <w:rFonts w:asciiTheme="majorHAnsi" w:hAnsiTheme="majorHAnsi" w:cstheme="majorHAnsi"/>
          <w:b/>
          <w:bCs/>
          <w:sz w:val="28"/>
          <w:szCs w:val="28"/>
        </w:rPr>
        <w:t xml:space="preserve"> 5</w:t>
      </w:r>
      <w:r w:rsidRPr="00C315B9">
        <w:rPr>
          <w:rFonts w:asciiTheme="majorHAnsi" w:hAnsiTheme="majorHAnsi" w:cstheme="majorHAnsi"/>
          <w:b/>
          <w:bCs/>
          <w:sz w:val="28"/>
          <w:szCs w:val="28"/>
          <w:vertAlign w:val="superscript"/>
        </w:rPr>
        <w:t>th</w:t>
      </w:r>
      <w:r w:rsidR="00C315B9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C315B9">
        <w:rPr>
          <w:rFonts w:asciiTheme="majorHAnsi" w:hAnsiTheme="majorHAnsi" w:cstheme="majorHAnsi"/>
          <w:b/>
          <w:bCs/>
          <w:sz w:val="28"/>
          <w:szCs w:val="28"/>
        </w:rPr>
        <w:t>Annual ExperienceFR E</w:t>
      </w:r>
      <w:r w:rsidR="00D65972" w:rsidRPr="00C315B9">
        <w:rPr>
          <w:rFonts w:asciiTheme="majorHAnsi" w:hAnsiTheme="majorHAnsi" w:cstheme="majorHAnsi"/>
          <w:b/>
          <w:bCs/>
          <w:sz w:val="28"/>
          <w:szCs w:val="28"/>
        </w:rPr>
        <w:t>vent</w:t>
      </w:r>
    </w:p>
    <w:bookmarkEnd w:id="0"/>
    <w:p w14:paraId="7C330B3C" w14:textId="09CD0ECE" w:rsidR="00B23433" w:rsidRPr="001801C1" w:rsidRDefault="001801C1" w:rsidP="00B23433">
      <w:pPr>
        <w:rPr>
          <w:rFonts w:asciiTheme="majorHAnsi" w:hAnsiTheme="majorHAnsi" w:cstheme="majorHAnsi"/>
          <w:bCs/>
          <w:i/>
          <w:sz w:val="22"/>
          <w:szCs w:val="22"/>
        </w:rPr>
      </w:pPr>
      <w:r w:rsidRPr="001801C1">
        <w:rPr>
          <w:rFonts w:asciiTheme="majorHAnsi" w:hAnsiTheme="majorHAnsi" w:cstheme="majorHAnsi"/>
          <w:bCs/>
          <w:i/>
          <w:sz w:val="22"/>
          <w:szCs w:val="22"/>
        </w:rPr>
        <w:t>The event will be highlighted by g</w:t>
      </w:r>
      <w:r w:rsidR="00B23433" w:rsidRPr="001801C1">
        <w:rPr>
          <w:rFonts w:asciiTheme="majorHAnsi" w:hAnsiTheme="majorHAnsi" w:cstheme="majorHAnsi"/>
          <w:bCs/>
          <w:i/>
          <w:sz w:val="22"/>
          <w:szCs w:val="22"/>
        </w:rPr>
        <w:t xml:space="preserve">uest speaker, Medal of Honor Recipient and New York Times Best Selling Author, Sergeant Dakota </w:t>
      </w:r>
      <w:r w:rsidR="00D65972" w:rsidRPr="001801C1">
        <w:rPr>
          <w:rFonts w:asciiTheme="majorHAnsi" w:hAnsiTheme="majorHAnsi" w:cstheme="majorHAnsi"/>
          <w:bCs/>
          <w:i/>
          <w:sz w:val="22"/>
          <w:szCs w:val="22"/>
        </w:rPr>
        <w:t>L. Meyer</w:t>
      </w:r>
      <w:r w:rsidRPr="001801C1">
        <w:rPr>
          <w:rFonts w:asciiTheme="majorHAnsi" w:hAnsiTheme="majorHAnsi" w:cstheme="majorHAnsi"/>
          <w:bCs/>
          <w:i/>
          <w:sz w:val="22"/>
          <w:szCs w:val="22"/>
        </w:rPr>
        <w:t>.</w:t>
      </w:r>
    </w:p>
    <w:p w14:paraId="30176603" w14:textId="77777777" w:rsidR="00FB1FAC" w:rsidRPr="00C315B9" w:rsidRDefault="00FB1FAC">
      <w:pPr>
        <w:rPr>
          <w:rFonts w:asciiTheme="majorHAnsi" w:hAnsiTheme="majorHAnsi" w:cstheme="majorHAnsi"/>
          <w:sz w:val="22"/>
          <w:szCs w:val="22"/>
        </w:rPr>
      </w:pPr>
    </w:p>
    <w:p w14:paraId="34F39C91" w14:textId="1F0BA5AA" w:rsidR="00811044" w:rsidRPr="00C315B9" w:rsidRDefault="00CC17FF" w:rsidP="006F47AB">
      <w:pPr>
        <w:jc w:val="both"/>
        <w:rPr>
          <w:rFonts w:asciiTheme="majorHAnsi" w:hAnsiTheme="majorHAnsi" w:cstheme="majorHAnsi"/>
          <w:sz w:val="22"/>
          <w:szCs w:val="22"/>
        </w:rPr>
      </w:pPr>
      <w:r w:rsidRPr="00C315B9">
        <w:rPr>
          <w:rFonts w:asciiTheme="majorHAnsi" w:hAnsiTheme="majorHAnsi" w:cstheme="majorHAnsi"/>
          <w:b/>
          <w:bCs/>
          <w:sz w:val="22"/>
          <w:szCs w:val="22"/>
        </w:rPr>
        <w:t>Stevensville, MD (Nov</w:t>
      </w:r>
      <w:r w:rsidR="00C315B9">
        <w:rPr>
          <w:rFonts w:asciiTheme="majorHAnsi" w:hAnsiTheme="majorHAnsi" w:cstheme="majorHAnsi"/>
          <w:b/>
          <w:bCs/>
          <w:sz w:val="22"/>
          <w:szCs w:val="22"/>
        </w:rPr>
        <w:t>ember</w:t>
      </w:r>
      <w:r w:rsidRPr="00C315B9">
        <w:rPr>
          <w:rFonts w:asciiTheme="majorHAnsi" w:hAnsiTheme="majorHAnsi" w:cstheme="majorHAnsi"/>
          <w:b/>
          <w:bCs/>
          <w:sz w:val="22"/>
          <w:szCs w:val="22"/>
        </w:rPr>
        <w:t xml:space="preserve"> 2</w:t>
      </w:r>
      <w:r w:rsidR="00144995">
        <w:rPr>
          <w:rFonts w:asciiTheme="majorHAnsi" w:hAnsiTheme="majorHAnsi" w:cstheme="majorHAnsi"/>
          <w:b/>
          <w:bCs/>
          <w:sz w:val="22"/>
          <w:szCs w:val="22"/>
        </w:rPr>
        <w:t>9</w:t>
      </w:r>
      <w:r w:rsidRPr="00C315B9">
        <w:rPr>
          <w:rFonts w:asciiTheme="majorHAnsi" w:hAnsiTheme="majorHAnsi" w:cstheme="majorHAnsi"/>
          <w:b/>
          <w:bCs/>
          <w:sz w:val="22"/>
          <w:szCs w:val="22"/>
        </w:rPr>
        <w:t>, 201</w:t>
      </w:r>
      <w:r w:rsidR="00B23433" w:rsidRPr="00C315B9">
        <w:rPr>
          <w:rFonts w:asciiTheme="majorHAnsi" w:hAnsiTheme="majorHAnsi" w:cstheme="majorHAnsi"/>
          <w:b/>
          <w:bCs/>
          <w:sz w:val="22"/>
          <w:szCs w:val="22"/>
        </w:rPr>
        <w:t>7</w:t>
      </w:r>
      <w:r w:rsidRPr="00C315B9">
        <w:rPr>
          <w:rFonts w:asciiTheme="majorHAnsi" w:hAnsiTheme="majorHAnsi" w:cstheme="majorHAnsi"/>
          <w:b/>
          <w:bCs/>
          <w:sz w:val="22"/>
          <w:szCs w:val="22"/>
        </w:rPr>
        <w:t>)</w:t>
      </w:r>
      <w:r w:rsidRPr="00C315B9">
        <w:rPr>
          <w:rFonts w:asciiTheme="majorHAnsi" w:hAnsiTheme="majorHAnsi" w:cstheme="majorHAnsi"/>
          <w:sz w:val="22"/>
          <w:szCs w:val="22"/>
        </w:rPr>
        <w:t xml:space="preserve"> – Federal Resources is </w:t>
      </w:r>
      <w:r w:rsidR="001801C1">
        <w:rPr>
          <w:rFonts w:asciiTheme="majorHAnsi" w:hAnsiTheme="majorHAnsi" w:cstheme="majorHAnsi"/>
          <w:sz w:val="22"/>
          <w:szCs w:val="22"/>
        </w:rPr>
        <w:t xml:space="preserve">hosting its </w:t>
      </w:r>
      <w:r w:rsidR="00B23433" w:rsidRPr="00C315B9">
        <w:rPr>
          <w:rFonts w:asciiTheme="majorHAnsi" w:hAnsiTheme="majorHAnsi" w:cstheme="majorHAnsi"/>
          <w:sz w:val="22"/>
          <w:szCs w:val="22"/>
        </w:rPr>
        <w:t>5</w:t>
      </w:r>
      <w:r w:rsidRPr="001801C1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1801C1">
        <w:rPr>
          <w:rFonts w:asciiTheme="majorHAnsi" w:hAnsiTheme="majorHAnsi" w:cstheme="majorHAnsi"/>
          <w:sz w:val="22"/>
          <w:szCs w:val="22"/>
        </w:rPr>
        <w:t xml:space="preserve"> </w:t>
      </w:r>
      <w:r w:rsidRPr="00C315B9">
        <w:rPr>
          <w:rFonts w:asciiTheme="majorHAnsi" w:hAnsiTheme="majorHAnsi" w:cstheme="majorHAnsi"/>
          <w:sz w:val="22"/>
          <w:szCs w:val="22"/>
        </w:rPr>
        <w:t xml:space="preserve">annual ExperienceFR </w:t>
      </w:r>
      <w:r w:rsidR="00D65972" w:rsidRPr="00C315B9">
        <w:rPr>
          <w:rFonts w:asciiTheme="majorHAnsi" w:hAnsiTheme="majorHAnsi" w:cstheme="majorHAnsi"/>
          <w:sz w:val="22"/>
          <w:szCs w:val="22"/>
        </w:rPr>
        <w:t>event</w:t>
      </w:r>
      <w:r w:rsidR="001801C1">
        <w:rPr>
          <w:rFonts w:asciiTheme="majorHAnsi" w:hAnsiTheme="majorHAnsi" w:cstheme="majorHAnsi"/>
          <w:sz w:val="22"/>
          <w:szCs w:val="22"/>
        </w:rPr>
        <w:t xml:space="preserve"> on</w:t>
      </w:r>
      <w:r w:rsidRPr="00C315B9">
        <w:rPr>
          <w:rFonts w:asciiTheme="majorHAnsi" w:hAnsiTheme="majorHAnsi" w:cstheme="majorHAnsi"/>
          <w:sz w:val="22"/>
          <w:szCs w:val="22"/>
        </w:rPr>
        <w:t xml:space="preserve"> December </w:t>
      </w:r>
      <w:r w:rsidR="00B23433" w:rsidRPr="00C315B9">
        <w:rPr>
          <w:rFonts w:asciiTheme="majorHAnsi" w:hAnsiTheme="majorHAnsi" w:cstheme="majorHAnsi"/>
          <w:sz w:val="22"/>
          <w:szCs w:val="22"/>
        </w:rPr>
        <w:t>6</w:t>
      </w:r>
      <w:r w:rsidRPr="00C315B9">
        <w:rPr>
          <w:rFonts w:asciiTheme="majorHAnsi" w:hAnsiTheme="majorHAnsi" w:cstheme="majorHAnsi"/>
          <w:sz w:val="22"/>
          <w:szCs w:val="22"/>
        </w:rPr>
        <w:t>, 201</w:t>
      </w:r>
      <w:r w:rsidR="00B23433" w:rsidRPr="00C315B9">
        <w:rPr>
          <w:rFonts w:asciiTheme="majorHAnsi" w:hAnsiTheme="majorHAnsi" w:cstheme="majorHAnsi"/>
          <w:sz w:val="22"/>
          <w:szCs w:val="22"/>
        </w:rPr>
        <w:t>7</w:t>
      </w:r>
      <w:r w:rsidRPr="00C315B9">
        <w:rPr>
          <w:rFonts w:asciiTheme="majorHAnsi" w:hAnsiTheme="majorHAnsi" w:cstheme="majorHAnsi"/>
          <w:sz w:val="22"/>
          <w:szCs w:val="22"/>
        </w:rPr>
        <w:t xml:space="preserve"> in </w:t>
      </w:r>
      <w:r w:rsidR="00B23433" w:rsidRPr="00C315B9">
        <w:rPr>
          <w:rFonts w:asciiTheme="majorHAnsi" w:hAnsiTheme="majorHAnsi" w:cstheme="majorHAnsi"/>
          <w:sz w:val="22"/>
          <w:szCs w:val="22"/>
        </w:rPr>
        <w:t>Washington, D.C.</w:t>
      </w:r>
      <w:r w:rsidR="001801C1">
        <w:rPr>
          <w:rFonts w:asciiTheme="majorHAnsi" w:hAnsiTheme="majorHAnsi" w:cstheme="majorHAnsi"/>
          <w:sz w:val="22"/>
          <w:szCs w:val="22"/>
        </w:rPr>
        <w:t xml:space="preserve">  </w:t>
      </w:r>
      <w:r w:rsidR="00811044" w:rsidRPr="00C315B9">
        <w:rPr>
          <w:rFonts w:asciiTheme="majorHAnsi" w:hAnsiTheme="majorHAnsi" w:cstheme="majorHAnsi"/>
          <w:sz w:val="22"/>
          <w:szCs w:val="22"/>
        </w:rPr>
        <w:t>ExperienceFR is an exhibition of products and solutions for military, first responders, and law enforcement professionals. </w:t>
      </w:r>
      <w:r w:rsidR="001801C1">
        <w:rPr>
          <w:rFonts w:asciiTheme="majorHAnsi" w:hAnsiTheme="majorHAnsi" w:cstheme="majorHAnsi"/>
          <w:sz w:val="22"/>
          <w:szCs w:val="22"/>
        </w:rPr>
        <w:t xml:space="preserve"> </w:t>
      </w:r>
      <w:r w:rsidR="00811044" w:rsidRPr="00C315B9">
        <w:rPr>
          <w:rFonts w:asciiTheme="majorHAnsi" w:hAnsiTheme="majorHAnsi" w:cstheme="majorHAnsi"/>
          <w:sz w:val="22"/>
          <w:szCs w:val="22"/>
        </w:rPr>
        <w:t xml:space="preserve">The event </w:t>
      </w:r>
      <w:r w:rsidR="00D65972" w:rsidRPr="00C315B9">
        <w:rPr>
          <w:rFonts w:asciiTheme="majorHAnsi" w:hAnsiTheme="majorHAnsi" w:cstheme="majorHAnsi"/>
          <w:sz w:val="22"/>
          <w:szCs w:val="22"/>
        </w:rPr>
        <w:t xml:space="preserve">will feature </w:t>
      </w:r>
      <w:r w:rsidR="0092635D">
        <w:rPr>
          <w:rFonts w:asciiTheme="majorHAnsi" w:hAnsiTheme="majorHAnsi" w:cstheme="majorHAnsi"/>
          <w:sz w:val="22"/>
          <w:szCs w:val="22"/>
        </w:rPr>
        <w:t xml:space="preserve">training, demonstrations, </w:t>
      </w:r>
      <w:r w:rsidR="00D65972" w:rsidRPr="00C315B9">
        <w:rPr>
          <w:rFonts w:asciiTheme="majorHAnsi" w:hAnsiTheme="majorHAnsi" w:cstheme="majorHAnsi"/>
          <w:sz w:val="22"/>
          <w:szCs w:val="22"/>
        </w:rPr>
        <w:t>book signing</w:t>
      </w:r>
      <w:r w:rsidR="0092635D">
        <w:rPr>
          <w:rFonts w:asciiTheme="majorHAnsi" w:hAnsiTheme="majorHAnsi" w:cstheme="majorHAnsi"/>
          <w:sz w:val="22"/>
          <w:szCs w:val="22"/>
        </w:rPr>
        <w:t>s</w:t>
      </w:r>
      <w:r w:rsidR="00D65972" w:rsidRPr="00C315B9">
        <w:rPr>
          <w:rFonts w:asciiTheme="majorHAnsi" w:hAnsiTheme="majorHAnsi" w:cstheme="majorHAnsi"/>
          <w:sz w:val="22"/>
          <w:szCs w:val="22"/>
        </w:rPr>
        <w:t xml:space="preserve">, </w:t>
      </w:r>
      <w:r w:rsidR="00811044" w:rsidRPr="00C315B9">
        <w:rPr>
          <w:rFonts w:asciiTheme="majorHAnsi" w:hAnsiTheme="majorHAnsi" w:cstheme="majorHAnsi"/>
          <w:sz w:val="22"/>
          <w:szCs w:val="22"/>
        </w:rPr>
        <w:t>and a</w:t>
      </w:r>
      <w:r w:rsidR="001801C1">
        <w:rPr>
          <w:rFonts w:asciiTheme="majorHAnsi" w:hAnsiTheme="majorHAnsi" w:cstheme="majorHAnsi"/>
          <w:sz w:val="22"/>
          <w:szCs w:val="22"/>
        </w:rPr>
        <w:t xml:space="preserve"> prominent</w:t>
      </w:r>
      <w:r w:rsidR="00811044" w:rsidRPr="00C315B9">
        <w:rPr>
          <w:rFonts w:asciiTheme="majorHAnsi" w:hAnsiTheme="majorHAnsi" w:cstheme="majorHAnsi"/>
          <w:sz w:val="22"/>
          <w:szCs w:val="22"/>
        </w:rPr>
        <w:t xml:space="preserve"> guest spe</w:t>
      </w:r>
      <w:r w:rsidR="001801C1">
        <w:rPr>
          <w:rFonts w:asciiTheme="majorHAnsi" w:hAnsiTheme="majorHAnsi" w:cstheme="majorHAnsi"/>
          <w:sz w:val="22"/>
          <w:szCs w:val="22"/>
        </w:rPr>
        <w:t xml:space="preserve">aker to offer attendees a truly </w:t>
      </w:r>
      <w:r w:rsidR="00811044" w:rsidRPr="00C315B9">
        <w:rPr>
          <w:rFonts w:asciiTheme="majorHAnsi" w:hAnsiTheme="majorHAnsi" w:cstheme="majorHAnsi"/>
          <w:sz w:val="22"/>
          <w:szCs w:val="22"/>
        </w:rPr>
        <w:t xml:space="preserve">one-of-a-kind </w:t>
      </w:r>
      <w:r w:rsidR="00035592" w:rsidRPr="00C315B9">
        <w:rPr>
          <w:rFonts w:asciiTheme="majorHAnsi" w:hAnsiTheme="majorHAnsi" w:cstheme="majorHAnsi"/>
          <w:sz w:val="22"/>
          <w:szCs w:val="22"/>
        </w:rPr>
        <w:t>experience in a more intimate environment offered by standard tradeshows.</w:t>
      </w:r>
    </w:p>
    <w:p w14:paraId="52C8F56F" w14:textId="77777777" w:rsidR="00035592" w:rsidRPr="00C315B9" w:rsidRDefault="00035592" w:rsidP="006F47AB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27C8449" w14:textId="1CDF341D" w:rsidR="00035592" w:rsidRPr="00C315B9" w:rsidRDefault="001801C1" w:rsidP="006F47AB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The event will be h</w:t>
      </w:r>
      <w:r w:rsidR="00035592" w:rsidRPr="00C315B9">
        <w:rPr>
          <w:rFonts w:asciiTheme="majorHAnsi" w:hAnsiTheme="majorHAnsi" w:cstheme="majorHAnsi"/>
          <w:sz w:val="22"/>
          <w:szCs w:val="22"/>
        </w:rPr>
        <w:t>ighlighted by guest speaker Sergeant Dakota L. Meyer, a Uni</w:t>
      </w:r>
      <w:r>
        <w:rPr>
          <w:rFonts w:asciiTheme="majorHAnsi" w:hAnsiTheme="majorHAnsi" w:cstheme="majorHAnsi"/>
          <w:sz w:val="22"/>
          <w:szCs w:val="22"/>
        </w:rPr>
        <w:t>ted States Marine Corps veteran</w:t>
      </w:r>
      <w:r w:rsidR="00035592" w:rsidRPr="00C315B9">
        <w:rPr>
          <w:rFonts w:asciiTheme="majorHAnsi" w:hAnsiTheme="majorHAnsi" w:cstheme="majorHAnsi"/>
          <w:sz w:val="22"/>
          <w:szCs w:val="22"/>
        </w:rPr>
        <w:t xml:space="preserve"> and recipient of the Medal of Honor </w:t>
      </w:r>
      <w:r>
        <w:rPr>
          <w:rFonts w:asciiTheme="majorHAnsi" w:hAnsiTheme="majorHAnsi" w:cstheme="majorHAnsi"/>
          <w:sz w:val="22"/>
          <w:szCs w:val="22"/>
        </w:rPr>
        <w:t>– the military's highest honor</w:t>
      </w:r>
      <w:r w:rsidR="0024481D">
        <w:rPr>
          <w:rFonts w:asciiTheme="majorHAnsi" w:hAnsiTheme="majorHAnsi" w:cstheme="majorHAnsi"/>
          <w:sz w:val="22"/>
          <w:szCs w:val="22"/>
        </w:rPr>
        <w:t xml:space="preserve">.  Meyer is also a </w:t>
      </w:r>
      <w:r w:rsidR="00035592" w:rsidRPr="00C315B9">
        <w:rPr>
          <w:rFonts w:asciiTheme="majorHAnsi" w:hAnsiTheme="majorHAnsi" w:cstheme="majorHAnsi"/>
          <w:i/>
          <w:sz w:val="22"/>
          <w:szCs w:val="22"/>
        </w:rPr>
        <w:t>New York Times</w:t>
      </w:r>
      <w:r w:rsidR="00035592" w:rsidRPr="00C315B9">
        <w:rPr>
          <w:rFonts w:asciiTheme="majorHAnsi" w:hAnsiTheme="majorHAnsi" w:cstheme="majorHAnsi"/>
          <w:sz w:val="22"/>
          <w:szCs w:val="22"/>
        </w:rPr>
        <w:t> best-selling author of </w:t>
      </w:r>
      <w:r w:rsidR="00035592" w:rsidRPr="00C315B9">
        <w:rPr>
          <w:rFonts w:asciiTheme="majorHAnsi" w:hAnsiTheme="majorHAnsi" w:cstheme="majorHAnsi"/>
          <w:i/>
          <w:sz w:val="22"/>
          <w:szCs w:val="22"/>
        </w:rPr>
        <w:t>Into the Fire: A Firsthand Account of the Most Extraordinary Battle in the Afghan War</w:t>
      </w:r>
      <w:r w:rsidR="00035592" w:rsidRPr="00C315B9">
        <w:rPr>
          <w:rFonts w:asciiTheme="majorHAnsi" w:hAnsiTheme="majorHAnsi" w:cstheme="majorHAnsi"/>
          <w:sz w:val="22"/>
          <w:szCs w:val="22"/>
        </w:rPr>
        <w:t xml:space="preserve">. 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D65972" w:rsidRPr="00C315B9">
        <w:rPr>
          <w:rFonts w:asciiTheme="majorHAnsi" w:hAnsiTheme="majorHAnsi" w:cstheme="majorHAnsi"/>
          <w:sz w:val="22"/>
          <w:szCs w:val="22"/>
        </w:rPr>
        <w:t>The</w:t>
      </w:r>
      <w:r w:rsidR="00035592" w:rsidRPr="00C315B9">
        <w:rPr>
          <w:rFonts w:asciiTheme="majorHAnsi" w:hAnsiTheme="majorHAnsi" w:cstheme="majorHAnsi"/>
          <w:sz w:val="22"/>
          <w:szCs w:val="22"/>
        </w:rPr>
        <w:t xml:space="preserve"> first living Marine to have received </w:t>
      </w:r>
      <w:r w:rsidR="00965EBB">
        <w:rPr>
          <w:rFonts w:asciiTheme="majorHAnsi" w:hAnsiTheme="majorHAnsi" w:cstheme="majorHAnsi"/>
          <w:sz w:val="22"/>
          <w:szCs w:val="22"/>
        </w:rPr>
        <w:t xml:space="preserve">the </w:t>
      </w:r>
      <w:r w:rsidR="00965EBB" w:rsidRPr="00C315B9">
        <w:rPr>
          <w:rFonts w:asciiTheme="majorHAnsi" w:hAnsiTheme="majorHAnsi" w:cstheme="majorHAnsi"/>
          <w:sz w:val="22"/>
          <w:szCs w:val="22"/>
        </w:rPr>
        <w:t xml:space="preserve">Medal of Honor </w:t>
      </w:r>
      <w:r w:rsidR="00035592" w:rsidRPr="00C315B9">
        <w:rPr>
          <w:rFonts w:asciiTheme="majorHAnsi" w:hAnsiTheme="majorHAnsi" w:cstheme="majorHAnsi"/>
          <w:sz w:val="22"/>
          <w:szCs w:val="22"/>
        </w:rPr>
        <w:t>since 1973</w:t>
      </w:r>
      <w:r w:rsidR="0092635D">
        <w:rPr>
          <w:rFonts w:asciiTheme="majorHAnsi" w:hAnsiTheme="majorHAnsi" w:cstheme="majorHAnsi"/>
          <w:sz w:val="22"/>
          <w:szCs w:val="22"/>
        </w:rPr>
        <w:t>,</w:t>
      </w:r>
      <w:r w:rsidR="00035592" w:rsidRPr="00C315B9">
        <w:rPr>
          <w:rFonts w:asciiTheme="majorHAnsi" w:hAnsiTheme="majorHAnsi" w:cstheme="majorHAnsi"/>
          <w:sz w:val="22"/>
          <w:szCs w:val="22"/>
        </w:rPr>
        <w:t xml:space="preserve"> and one of the youngest</w:t>
      </w:r>
      <w:r w:rsidR="0024481D">
        <w:rPr>
          <w:rFonts w:asciiTheme="majorHAnsi" w:hAnsiTheme="majorHAnsi" w:cstheme="majorHAnsi"/>
          <w:sz w:val="22"/>
          <w:szCs w:val="22"/>
        </w:rPr>
        <w:t xml:space="preserve">, </w:t>
      </w:r>
      <w:r w:rsidR="00035592" w:rsidRPr="00C315B9">
        <w:rPr>
          <w:rFonts w:asciiTheme="majorHAnsi" w:hAnsiTheme="majorHAnsi" w:cstheme="majorHAnsi"/>
          <w:sz w:val="22"/>
          <w:szCs w:val="22"/>
        </w:rPr>
        <w:t>Meyer</w:t>
      </w:r>
      <w:r w:rsidR="0024481D">
        <w:rPr>
          <w:rFonts w:asciiTheme="majorHAnsi" w:hAnsiTheme="majorHAnsi" w:cstheme="majorHAnsi"/>
          <w:sz w:val="22"/>
          <w:szCs w:val="22"/>
        </w:rPr>
        <w:t xml:space="preserve"> will</w:t>
      </w:r>
      <w:r w:rsidR="00035592" w:rsidRPr="00C315B9">
        <w:rPr>
          <w:rFonts w:asciiTheme="majorHAnsi" w:hAnsiTheme="majorHAnsi" w:cstheme="majorHAnsi"/>
          <w:sz w:val="22"/>
          <w:szCs w:val="22"/>
        </w:rPr>
        <w:t xml:space="preserve"> </w:t>
      </w:r>
      <w:r w:rsidR="0024481D">
        <w:rPr>
          <w:rFonts w:asciiTheme="majorHAnsi" w:hAnsiTheme="majorHAnsi" w:cstheme="majorHAnsi"/>
          <w:sz w:val="22"/>
          <w:szCs w:val="22"/>
        </w:rPr>
        <w:t xml:space="preserve">speak to his experiences </w:t>
      </w:r>
      <w:r w:rsidR="0024481D" w:rsidRPr="00C315B9">
        <w:rPr>
          <w:rFonts w:asciiTheme="majorHAnsi" w:hAnsiTheme="majorHAnsi" w:cstheme="majorHAnsi"/>
          <w:sz w:val="22"/>
          <w:szCs w:val="22"/>
        </w:rPr>
        <w:t xml:space="preserve">in </w:t>
      </w:r>
      <w:r w:rsidR="0024481D">
        <w:rPr>
          <w:rFonts w:asciiTheme="majorHAnsi" w:hAnsiTheme="majorHAnsi" w:cstheme="majorHAnsi"/>
          <w:sz w:val="22"/>
          <w:szCs w:val="22"/>
        </w:rPr>
        <w:t xml:space="preserve">Afghanistan and how </w:t>
      </w:r>
      <w:r w:rsidR="00035592" w:rsidRPr="00C315B9">
        <w:rPr>
          <w:rFonts w:asciiTheme="majorHAnsi" w:hAnsiTheme="majorHAnsi" w:cstheme="majorHAnsi"/>
          <w:sz w:val="22"/>
          <w:szCs w:val="22"/>
        </w:rPr>
        <w:t>inspiration, motivation, courage, leadership, believing in yourself,</w:t>
      </w:r>
      <w:r w:rsidR="0024481D">
        <w:rPr>
          <w:rFonts w:asciiTheme="majorHAnsi" w:hAnsiTheme="majorHAnsi" w:cstheme="majorHAnsi"/>
          <w:sz w:val="22"/>
          <w:szCs w:val="22"/>
        </w:rPr>
        <w:t xml:space="preserve"> and</w:t>
      </w:r>
      <w:r w:rsidR="00035592" w:rsidRPr="00C315B9">
        <w:rPr>
          <w:rFonts w:asciiTheme="majorHAnsi" w:hAnsiTheme="majorHAnsi" w:cstheme="majorHAnsi"/>
          <w:sz w:val="22"/>
          <w:szCs w:val="22"/>
        </w:rPr>
        <w:t xml:space="preserve"> doing what is right</w:t>
      </w:r>
      <w:r w:rsidR="0024481D">
        <w:rPr>
          <w:rFonts w:asciiTheme="majorHAnsi" w:hAnsiTheme="majorHAnsi" w:cstheme="majorHAnsi"/>
          <w:sz w:val="22"/>
          <w:szCs w:val="22"/>
        </w:rPr>
        <w:t xml:space="preserve"> has since shaped his life.</w:t>
      </w:r>
    </w:p>
    <w:p w14:paraId="0E9A0EEE" w14:textId="77777777" w:rsidR="00CC17FF" w:rsidRPr="00C315B9" w:rsidRDefault="00CC17FF" w:rsidP="006F47AB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18D6AD4" w14:textId="39DF0FB5" w:rsidR="006F47AB" w:rsidRPr="00C315B9" w:rsidRDefault="00CC17FF" w:rsidP="006F47AB">
      <w:pPr>
        <w:jc w:val="both"/>
        <w:rPr>
          <w:rFonts w:asciiTheme="majorHAnsi" w:hAnsiTheme="majorHAnsi" w:cstheme="majorHAnsi"/>
          <w:sz w:val="22"/>
          <w:szCs w:val="22"/>
        </w:rPr>
      </w:pPr>
      <w:r w:rsidRPr="00C315B9">
        <w:rPr>
          <w:rFonts w:asciiTheme="majorHAnsi" w:hAnsiTheme="majorHAnsi" w:cstheme="majorHAnsi"/>
          <w:sz w:val="22"/>
          <w:szCs w:val="22"/>
        </w:rPr>
        <w:t>Made possible</w:t>
      </w:r>
      <w:r w:rsidR="00D214E7" w:rsidRPr="00C315B9">
        <w:rPr>
          <w:rFonts w:asciiTheme="majorHAnsi" w:hAnsiTheme="majorHAnsi" w:cstheme="majorHAnsi"/>
          <w:sz w:val="22"/>
          <w:szCs w:val="22"/>
        </w:rPr>
        <w:t xml:space="preserve"> </w:t>
      </w:r>
      <w:r w:rsidRPr="00C315B9">
        <w:rPr>
          <w:rFonts w:asciiTheme="majorHAnsi" w:hAnsiTheme="majorHAnsi" w:cstheme="majorHAnsi"/>
          <w:sz w:val="22"/>
          <w:szCs w:val="22"/>
        </w:rPr>
        <w:t>through the sponsorship</w:t>
      </w:r>
      <w:r w:rsidR="0092635D">
        <w:rPr>
          <w:rFonts w:asciiTheme="majorHAnsi" w:hAnsiTheme="majorHAnsi" w:cstheme="majorHAnsi"/>
          <w:sz w:val="22"/>
          <w:szCs w:val="22"/>
        </w:rPr>
        <w:t>s</w:t>
      </w:r>
      <w:r w:rsidRPr="00C315B9">
        <w:rPr>
          <w:rFonts w:asciiTheme="majorHAnsi" w:hAnsiTheme="majorHAnsi" w:cstheme="majorHAnsi"/>
          <w:sz w:val="22"/>
          <w:szCs w:val="22"/>
        </w:rPr>
        <w:t xml:space="preserve"> of RAE Systems</w:t>
      </w:r>
      <w:r w:rsidR="00035592" w:rsidRPr="00C315B9">
        <w:rPr>
          <w:rFonts w:asciiTheme="majorHAnsi" w:hAnsiTheme="majorHAnsi" w:cstheme="majorHAnsi"/>
          <w:sz w:val="22"/>
          <w:szCs w:val="22"/>
        </w:rPr>
        <w:t xml:space="preserve"> by Honeywell</w:t>
      </w:r>
      <w:r w:rsidR="00214506">
        <w:rPr>
          <w:rFonts w:asciiTheme="majorHAnsi" w:hAnsiTheme="majorHAnsi" w:cstheme="majorHAnsi"/>
          <w:sz w:val="22"/>
          <w:szCs w:val="22"/>
        </w:rPr>
        <w:t xml:space="preserve"> and media partner, </w:t>
      </w:r>
      <w:proofErr w:type="spellStart"/>
      <w:r w:rsidR="00214506">
        <w:rPr>
          <w:rFonts w:asciiTheme="majorHAnsi" w:hAnsiTheme="majorHAnsi" w:cstheme="majorHAnsi"/>
          <w:sz w:val="22"/>
          <w:szCs w:val="22"/>
        </w:rPr>
        <w:t>CBRNe</w:t>
      </w:r>
      <w:proofErr w:type="spellEnd"/>
      <w:r w:rsidR="00214506">
        <w:rPr>
          <w:rFonts w:asciiTheme="majorHAnsi" w:hAnsiTheme="majorHAnsi" w:cstheme="majorHAnsi"/>
          <w:sz w:val="22"/>
          <w:szCs w:val="22"/>
        </w:rPr>
        <w:t xml:space="preserve"> World</w:t>
      </w:r>
      <w:r w:rsidRPr="00C315B9">
        <w:rPr>
          <w:rFonts w:asciiTheme="majorHAnsi" w:hAnsiTheme="majorHAnsi" w:cstheme="majorHAnsi"/>
          <w:sz w:val="22"/>
          <w:szCs w:val="22"/>
        </w:rPr>
        <w:t xml:space="preserve">, ExperienceFR will include displays of products and solutions from more than </w:t>
      </w:r>
      <w:r w:rsidR="00035592" w:rsidRPr="00C315B9">
        <w:rPr>
          <w:rFonts w:asciiTheme="majorHAnsi" w:hAnsiTheme="majorHAnsi" w:cstheme="majorHAnsi"/>
          <w:sz w:val="22"/>
          <w:szCs w:val="22"/>
        </w:rPr>
        <w:t>5</w:t>
      </w:r>
      <w:r w:rsidR="00214506">
        <w:rPr>
          <w:rFonts w:asciiTheme="majorHAnsi" w:hAnsiTheme="majorHAnsi" w:cstheme="majorHAnsi"/>
          <w:sz w:val="22"/>
          <w:szCs w:val="22"/>
        </w:rPr>
        <w:t>0 suppliers.</w:t>
      </w:r>
      <w:r w:rsidR="006F47AB">
        <w:rPr>
          <w:rFonts w:asciiTheme="majorHAnsi" w:hAnsiTheme="majorHAnsi" w:cstheme="majorHAnsi"/>
          <w:sz w:val="22"/>
          <w:szCs w:val="22"/>
        </w:rPr>
        <w:t xml:space="preserve">  </w:t>
      </w:r>
      <w:r w:rsidR="006F47AB">
        <w:rPr>
          <w:rFonts w:asciiTheme="majorHAnsi" w:hAnsiTheme="majorHAnsi" w:cstheme="majorHAnsi"/>
          <w:sz w:val="22"/>
          <w:szCs w:val="22"/>
        </w:rPr>
        <w:t>On-site e</w:t>
      </w:r>
      <w:r w:rsidR="006F47AB" w:rsidRPr="00C315B9">
        <w:rPr>
          <w:rFonts w:asciiTheme="majorHAnsi" w:hAnsiTheme="majorHAnsi" w:cstheme="majorHAnsi"/>
          <w:sz w:val="22"/>
          <w:szCs w:val="22"/>
        </w:rPr>
        <w:t>xhibit</w:t>
      </w:r>
      <w:r w:rsidR="006F47AB">
        <w:rPr>
          <w:rFonts w:asciiTheme="majorHAnsi" w:hAnsiTheme="majorHAnsi" w:cstheme="majorHAnsi"/>
          <w:sz w:val="22"/>
          <w:szCs w:val="22"/>
        </w:rPr>
        <w:t xml:space="preserve">ors </w:t>
      </w:r>
      <w:r w:rsidR="006F47AB" w:rsidRPr="00C315B9">
        <w:rPr>
          <w:rFonts w:asciiTheme="majorHAnsi" w:hAnsiTheme="majorHAnsi" w:cstheme="majorHAnsi"/>
          <w:sz w:val="22"/>
          <w:szCs w:val="22"/>
        </w:rPr>
        <w:t xml:space="preserve">include 908 Devices, </w:t>
      </w:r>
      <w:proofErr w:type="spellStart"/>
      <w:r w:rsidR="006F47AB" w:rsidRPr="00C315B9">
        <w:rPr>
          <w:rFonts w:asciiTheme="majorHAnsi" w:hAnsiTheme="majorHAnsi" w:cstheme="majorHAnsi"/>
          <w:sz w:val="22"/>
          <w:szCs w:val="22"/>
        </w:rPr>
        <w:t>Airboss</w:t>
      </w:r>
      <w:proofErr w:type="spellEnd"/>
      <w:r w:rsidR="006F47AB" w:rsidRPr="00C315B9">
        <w:rPr>
          <w:rFonts w:asciiTheme="majorHAnsi" w:hAnsiTheme="majorHAnsi" w:cstheme="majorHAnsi"/>
          <w:sz w:val="22"/>
          <w:szCs w:val="22"/>
        </w:rPr>
        <w:t xml:space="preserve"> Defense, </w:t>
      </w:r>
      <w:proofErr w:type="spellStart"/>
      <w:r w:rsidR="006F47AB" w:rsidRPr="00C315B9">
        <w:rPr>
          <w:rFonts w:asciiTheme="majorHAnsi" w:hAnsiTheme="majorHAnsi" w:cstheme="majorHAnsi"/>
          <w:sz w:val="22"/>
          <w:szCs w:val="22"/>
        </w:rPr>
        <w:t>Cobham</w:t>
      </w:r>
      <w:proofErr w:type="spellEnd"/>
      <w:r w:rsidR="006F47AB" w:rsidRPr="00C315B9">
        <w:rPr>
          <w:rFonts w:asciiTheme="majorHAnsi" w:hAnsiTheme="majorHAnsi" w:cstheme="majorHAnsi"/>
          <w:sz w:val="22"/>
          <w:szCs w:val="22"/>
        </w:rPr>
        <w:t xml:space="preserve">, First Line Technologies, Germane Systems, </w:t>
      </w:r>
      <w:proofErr w:type="spellStart"/>
      <w:r w:rsidR="006F47AB" w:rsidRPr="00C315B9">
        <w:rPr>
          <w:rFonts w:asciiTheme="majorHAnsi" w:hAnsiTheme="majorHAnsi" w:cstheme="majorHAnsi"/>
          <w:sz w:val="22"/>
          <w:szCs w:val="22"/>
        </w:rPr>
        <w:t>Holmatro</w:t>
      </w:r>
      <w:proofErr w:type="spellEnd"/>
      <w:r w:rsidR="006F47AB" w:rsidRPr="00C315B9">
        <w:rPr>
          <w:rFonts w:asciiTheme="majorHAnsi" w:hAnsiTheme="majorHAnsi" w:cstheme="majorHAnsi"/>
          <w:sz w:val="22"/>
          <w:szCs w:val="22"/>
        </w:rPr>
        <w:t xml:space="preserve">, Husqvarna, Motorola Solutions, RAE Systems by Honeywell, </w:t>
      </w:r>
      <w:proofErr w:type="spellStart"/>
      <w:r w:rsidR="006F47AB" w:rsidRPr="00C315B9">
        <w:rPr>
          <w:rFonts w:asciiTheme="majorHAnsi" w:hAnsiTheme="majorHAnsi" w:cstheme="majorHAnsi"/>
          <w:sz w:val="22"/>
          <w:szCs w:val="22"/>
        </w:rPr>
        <w:t>SKB</w:t>
      </w:r>
      <w:proofErr w:type="spellEnd"/>
      <w:r w:rsidR="006F47AB" w:rsidRPr="00C315B9">
        <w:rPr>
          <w:rFonts w:asciiTheme="majorHAnsi" w:hAnsiTheme="majorHAnsi" w:cstheme="majorHAnsi"/>
          <w:sz w:val="22"/>
          <w:szCs w:val="22"/>
        </w:rPr>
        <w:t xml:space="preserve"> Cases, </w:t>
      </w:r>
      <w:proofErr w:type="spellStart"/>
      <w:r w:rsidR="006F47AB" w:rsidRPr="00C315B9">
        <w:rPr>
          <w:rFonts w:asciiTheme="majorHAnsi" w:hAnsiTheme="majorHAnsi" w:cstheme="majorHAnsi"/>
          <w:sz w:val="22"/>
          <w:szCs w:val="22"/>
        </w:rPr>
        <w:t>Thermo</w:t>
      </w:r>
      <w:proofErr w:type="spellEnd"/>
      <w:r w:rsidR="006F47AB" w:rsidRPr="00C315B9">
        <w:rPr>
          <w:rFonts w:asciiTheme="majorHAnsi" w:hAnsiTheme="majorHAnsi" w:cstheme="majorHAnsi"/>
          <w:sz w:val="22"/>
          <w:szCs w:val="22"/>
        </w:rPr>
        <w:t xml:space="preserve"> Scientific, and many more.</w:t>
      </w:r>
    </w:p>
    <w:p w14:paraId="48545845" w14:textId="77777777" w:rsidR="006F47AB" w:rsidRDefault="006F47AB" w:rsidP="006F47AB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E7DED7B" w14:textId="5E3519CB" w:rsidR="006F47AB" w:rsidRDefault="00214506" w:rsidP="006F47AB">
      <w:pPr>
        <w:jc w:val="both"/>
        <w:rPr>
          <w:rFonts w:asciiTheme="majorHAnsi" w:hAnsiTheme="majorHAnsi" w:cstheme="majorHAnsi"/>
          <w:sz w:val="22"/>
          <w:szCs w:val="22"/>
        </w:rPr>
      </w:pPr>
      <w:r w:rsidRPr="00214506">
        <w:rPr>
          <w:rFonts w:asciiTheme="majorHAnsi" w:hAnsiTheme="majorHAnsi" w:cstheme="majorHAnsi"/>
          <w:sz w:val="22"/>
          <w:szCs w:val="22"/>
        </w:rPr>
        <w:t xml:space="preserve">Children’s National Health System, based in Washington, D.C., </w:t>
      </w:r>
      <w:r w:rsidR="006F47AB">
        <w:rPr>
          <w:rFonts w:asciiTheme="majorHAnsi" w:hAnsiTheme="majorHAnsi" w:cstheme="majorHAnsi"/>
          <w:sz w:val="22"/>
          <w:szCs w:val="22"/>
        </w:rPr>
        <w:t xml:space="preserve">has been </w:t>
      </w:r>
      <w:r w:rsidR="00AB4E5B">
        <w:rPr>
          <w:rFonts w:asciiTheme="majorHAnsi" w:hAnsiTheme="majorHAnsi" w:cstheme="majorHAnsi"/>
          <w:sz w:val="22"/>
          <w:szCs w:val="22"/>
        </w:rPr>
        <w:t>selected</w:t>
      </w:r>
      <w:r w:rsidR="006F47AB">
        <w:rPr>
          <w:rFonts w:asciiTheme="majorHAnsi" w:hAnsiTheme="majorHAnsi" w:cstheme="majorHAnsi"/>
          <w:sz w:val="22"/>
          <w:szCs w:val="22"/>
        </w:rPr>
        <w:t xml:space="preserve"> as the event’s charitable partner.  Contributions </w:t>
      </w:r>
      <w:r w:rsidR="006F47AB" w:rsidRPr="00C315B9">
        <w:rPr>
          <w:rFonts w:asciiTheme="majorHAnsi" w:hAnsiTheme="majorHAnsi" w:cstheme="majorHAnsi"/>
          <w:sz w:val="22"/>
          <w:szCs w:val="22"/>
        </w:rPr>
        <w:t xml:space="preserve">made during the </w:t>
      </w:r>
      <w:r w:rsidR="006F47AB">
        <w:rPr>
          <w:rFonts w:asciiTheme="majorHAnsi" w:hAnsiTheme="majorHAnsi" w:cstheme="majorHAnsi"/>
          <w:sz w:val="22"/>
          <w:szCs w:val="22"/>
        </w:rPr>
        <w:t xml:space="preserve">exhibition </w:t>
      </w:r>
      <w:r w:rsidR="006F47AB" w:rsidRPr="00C315B9">
        <w:rPr>
          <w:rFonts w:asciiTheme="majorHAnsi" w:hAnsiTheme="majorHAnsi" w:cstheme="majorHAnsi"/>
          <w:sz w:val="22"/>
          <w:szCs w:val="22"/>
        </w:rPr>
        <w:t xml:space="preserve">will be matched </w:t>
      </w:r>
      <w:r w:rsidR="006F47AB">
        <w:rPr>
          <w:rFonts w:asciiTheme="majorHAnsi" w:hAnsiTheme="majorHAnsi" w:cstheme="majorHAnsi"/>
          <w:sz w:val="22"/>
          <w:szCs w:val="22"/>
        </w:rPr>
        <w:t xml:space="preserve">by Federal Resources and </w:t>
      </w:r>
      <w:r w:rsidR="006F47AB">
        <w:rPr>
          <w:rFonts w:asciiTheme="majorHAnsi" w:hAnsiTheme="majorHAnsi" w:cstheme="majorHAnsi"/>
          <w:sz w:val="22"/>
          <w:szCs w:val="22"/>
        </w:rPr>
        <w:t>benefit the hospital’s Cancer Research and Child Life Services</w:t>
      </w:r>
      <w:r w:rsidR="006F47AB">
        <w:rPr>
          <w:rFonts w:asciiTheme="majorHAnsi" w:hAnsiTheme="majorHAnsi" w:cstheme="majorHAnsi"/>
          <w:sz w:val="22"/>
          <w:szCs w:val="22"/>
        </w:rPr>
        <w:t>.</w:t>
      </w:r>
    </w:p>
    <w:p w14:paraId="280E1627" w14:textId="14F5147F" w:rsidR="00F603F1" w:rsidRPr="00C315B9" w:rsidRDefault="00F603F1" w:rsidP="006F47AB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B8C5936" w14:textId="72473AC4" w:rsidR="00CC17FF" w:rsidRPr="00C315B9" w:rsidRDefault="00CC17FF" w:rsidP="006F47AB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C315B9">
        <w:rPr>
          <w:rFonts w:asciiTheme="majorHAnsi" w:hAnsiTheme="majorHAnsi" w:cstheme="majorHAnsi"/>
          <w:b/>
          <w:sz w:val="22"/>
          <w:szCs w:val="22"/>
        </w:rPr>
        <w:t>ExperienceFR</w:t>
      </w:r>
    </w:p>
    <w:p w14:paraId="134C1CD2" w14:textId="77777777" w:rsidR="006F47AB" w:rsidRDefault="00B23433" w:rsidP="006F47AB">
      <w:pPr>
        <w:jc w:val="both"/>
        <w:rPr>
          <w:rFonts w:asciiTheme="majorHAnsi" w:hAnsiTheme="majorHAnsi" w:cstheme="majorHAnsi"/>
          <w:sz w:val="22"/>
          <w:szCs w:val="22"/>
        </w:rPr>
      </w:pPr>
      <w:r w:rsidRPr="00C315B9">
        <w:rPr>
          <w:rFonts w:asciiTheme="majorHAnsi" w:hAnsiTheme="majorHAnsi" w:cstheme="majorHAnsi"/>
          <w:sz w:val="22"/>
          <w:szCs w:val="22"/>
        </w:rPr>
        <w:t>Wednes</w:t>
      </w:r>
      <w:r w:rsidR="00CC17FF" w:rsidRPr="00C315B9">
        <w:rPr>
          <w:rFonts w:asciiTheme="majorHAnsi" w:hAnsiTheme="majorHAnsi" w:cstheme="majorHAnsi"/>
          <w:sz w:val="22"/>
          <w:szCs w:val="22"/>
        </w:rPr>
        <w:t xml:space="preserve">day, December </w:t>
      </w:r>
      <w:r w:rsidRPr="00C315B9">
        <w:rPr>
          <w:rFonts w:asciiTheme="majorHAnsi" w:hAnsiTheme="majorHAnsi" w:cstheme="majorHAnsi"/>
          <w:sz w:val="22"/>
          <w:szCs w:val="22"/>
        </w:rPr>
        <w:t>6</w:t>
      </w:r>
      <w:r w:rsidR="00214506">
        <w:rPr>
          <w:rFonts w:asciiTheme="majorHAnsi" w:hAnsiTheme="majorHAnsi" w:cstheme="majorHAnsi"/>
          <w:sz w:val="22"/>
          <w:szCs w:val="22"/>
        </w:rPr>
        <w:t>, 2017</w:t>
      </w:r>
    </w:p>
    <w:p w14:paraId="2A9D2CCB" w14:textId="47614535" w:rsidR="00CC17FF" w:rsidRPr="00C315B9" w:rsidRDefault="00B23433" w:rsidP="006F47AB">
      <w:pPr>
        <w:jc w:val="both"/>
        <w:rPr>
          <w:rFonts w:asciiTheme="majorHAnsi" w:hAnsiTheme="majorHAnsi" w:cstheme="majorHAnsi"/>
          <w:sz w:val="22"/>
          <w:szCs w:val="22"/>
        </w:rPr>
      </w:pPr>
      <w:r w:rsidRPr="00C315B9">
        <w:rPr>
          <w:rFonts w:asciiTheme="majorHAnsi" w:hAnsiTheme="majorHAnsi" w:cstheme="majorHAnsi"/>
          <w:sz w:val="22"/>
          <w:szCs w:val="22"/>
        </w:rPr>
        <w:t>8</w:t>
      </w:r>
      <w:r w:rsidR="00CC17FF" w:rsidRPr="00C315B9">
        <w:rPr>
          <w:rFonts w:asciiTheme="majorHAnsi" w:hAnsiTheme="majorHAnsi" w:cstheme="majorHAnsi"/>
          <w:sz w:val="22"/>
          <w:szCs w:val="22"/>
        </w:rPr>
        <w:t>:00</w:t>
      </w:r>
      <w:r w:rsidR="00214506">
        <w:rPr>
          <w:rFonts w:asciiTheme="majorHAnsi" w:hAnsiTheme="majorHAnsi" w:cstheme="majorHAnsi"/>
          <w:sz w:val="22"/>
          <w:szCs w:val="22"/>
        </w:rPr>
        <w:t xml:space="preserve"> </w:t>
      </w:r>
      <w:r w:rsidR="00CC17FF" w:rsidRPr="00C315B9">
        <w:rPr>
          <w:rFonts w:asciiTheme="majorHAnsi" w:hAnsiTheme="majorHAnsi" w:cstheme="majorHAnsi"/>
          <w:sz w:val="22"/>
          <w:szCs w:val="22"/>
        </w:rPr>
        <w:t>AM – 4:00</w:t>
      </w:r>
      <w:r w:rsidR="00214506">
        <w:rPr>
          <w:rFonts w:asciiTheme="majorHAnsi" w:hAnsiTheme="majorHAnsi" w:cstheme="majorHAnsi"/>
          <w:sz w:val="22"/>
          <w:szCs w:val="22"/>
        </w:rPr>
        <w:t xml:space="preserve"> </w:t>
      </w:r>
      <w:r w:rsidR="00CC17FF" w:rsidRPr="00C315B9">
        <w:rPr>
          <w:rFonts w:asciiTheme="majorHAnsi" w:hAnsiTheme="majorHAnsi" w:cstheme="majorHAnsi"/>
          <w:sz w:val="22"/>
          <w:szCs w:val="22"/>
        </w:rPr>
        <w:t>PM</w:t>
      </w:r>
    </w:p>
    <w:p w14:paraId="54BF95BE" w14:textId="77777777" w:rsidR="00214506" w:rsidRDefault="00214506" w:rsidP="006F47AB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Marriott Wardman Park </w:t>
      </w:r>
    </w:p>
    <w:p w14:paraId="5D4FBF0E" w14:textId="6A7369DF" w:rsidR="006F47AB" w:rsidRDefault="0092635D" w:rsidP="006F47AB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2660 Woodley Road,</w:t>
      </w:r>
      <w:r w:rsidR="00B23433" w:rsidRPr="00C315B9">
        <w:rPr>
          <w:rFonts w:asciiTheme="majorHAnsi" w:hAnsiTheme="majorHAnsi" w:cstheme="majorHAnsi"/>
          <w:sz w:val="22"/>
          <w:szCs w:val="22"/>
        </w:rPr>
        <w:t xml:space="preserve"> NW</w:t>
      </w:r>
    </w:p>
    <w:p w14:paraId="412A24B2" w14:textId="77777777" w:rsidR="006F47AB" w:rsidRDefault="00B23433" w:rsidP="006F47AB">
      <w:pPr>
        <w:jc w:val="both"/>
        <w:rPr>
          <w:rFonts w:asciiTheme="majorHAnsi" w:hAnsiTheme="majorHAnsi" w:cstheme="majorHAnsi"/>
          <w:sz w:val="22"/>
          <w:szCs w:val="22"/>
        </w:rPr>
      </w:pPr>
      <w:r w:rsidRPr="00C315B9">
        <w:rPr>
          <w:rFonts w:asciiTheme="majorHAnsi" w:hAnsiTheme="majorHAnsi" w:cstheme="majorHAnsi"/>
          <w:sz w:val="22"/>
          <w:szCs w:val="22"/>
        </w:rPr>
        <w:t>Washington, D</w:t>
      </w:r>
      <w:r w:rsidR="00214506">
        <w:rPr>
          <w:rFonts w:asciiTheme="majorHAnsi" w:hAnsiTheme="majorHAnsi" w:cstheme="majorHAnsi"/>
          <w:sz w:val="22"/>
          <w:szCs w:val="22"/>
        </w:rPr>
        <w:t>.</w:t>
      </w:r>
      <w:r w:rsidRPr="00C315B9">
        <w:rPr>
          <w:rFonts w:asciiTheme="majorHAnsi" w:hAnsiTheme="majorHAnsi" w:cstheme="majorHAnsi"/>
          <w:sz w:val="22"/>
          <w:szCs w:val="22"/>
        </w:rPr>
        <w:t>C</w:t>
      </w:r>
      <w:r w:rsidR="00214506">
        <w:rPr>
          <w:rFonts w:asciiTheme="majorHAnsi" w:hAnsiTheme="majorHAnsi" w:cstheme="majorHAnsi"/>
          <w:sz w:val="22"/>
          <w:szCs w:val="22"/>
        </w:rPr>
        <w:t>.</w:t>
      </w:r>
      <w:r w:rsidRPr="00C315B9">
        <w:rPr>
          <w:rFonts w:asciiTheme="majorHAnsi" w:hAnsiTheme="majorHAnsi" w:cstheme="majorHAnsi"/>
          <w:sz w:val="22"/>
          <w:szCs w:val="22"/>
        </w:rPr>
        <w:t xml:space="preserve"> 20008</w:t>
      </w:r>
      <w:r w:rsidR="00CC17FF" w:rsidRPr="00C315B9">
        <w:rPr>
          <w:rFonts w:asciiTheme="majorHAnsi" w:hAnsiTheme="majorHAnsi" w:cstheme="majorHAnsi"/>
          <w:sz w:val="22"/>
          <w:szCs w:val="22"/>
        </w:rPr>
        <w:t>​</w:t>
      </w:r>
    </w:p>
    <w:p w14:paraId="6ACC3944" w14:textId="7801A46E" w:rsidR="00CC17FF" w:rsidRPr="00C315B9" w:rsidRDefault="00CC17FF" w:rsidP="006F47AB">
      <w:pPr>
        <w:jc w:val="both"/>
        <w:rPr>
          <w:rFonts w:asciiTheme="majorHAnsi" w:hAnsiTheme="majorHAnsi" w:cstheme="majorHAnsi"/>
          <w:sz w:val="22"/>
          <w:szCs w:val="22"/>
        </w:rPr>
      </w:pPr>
      <w:bookmarkStart w:id="1" w:name="_GoBack"/>
      <w:bookmarkEnd w:id="1"/>
    </w:p>
    <w:p w14:paraId="37BDD785" w14:textId="224E75F1" w:rsidR="00CC17FF" w:rsidRPr="00214506" w:rsidRDefault="00CC17FF" w:rsidP="006F47AB">
      <w:pPr>
        <w:jc w:val="both"/>
        <w:rPr>
          <w:rStyle w:val="Hyperlink"/>
          <w:rFonts w:asciiTheme="majorHAnsi" w:hAnsiTheme="majorHAnsi" w:cstheme="majorHAnsi"/>
          <w:sz w:val="22"/>
          <w:szCs w:val="22"/>
        </w:rPr>
      </w:pPr>
      <w:r w:rsidRPr="00C315B9">
        <w:rPr>
          <w:rFonts w:asciiTheme="majorHAnsi" w:hAnsiTheme="majorHAnsi" w:cstheme="majorHAnsi"/>
          <w:sz w:val="22"/>
          <w:szCs w:val="22"/>
        </w:rPr>
        <w:t>T</w:t>
      </w:r>
      <w:r w:rsidR="00B23433" w:rsidRPr="00C315B9">
        <w:rPr>
          <w:rFonts w:asciiTheme="majorHAnsi" w:hAnsiTheme="majorHAnsi" w:cstheme="majorHAnsi"/>
          <w:sz w:val="22"/>
          <w:szCs w:val="22"/>
        </w:rPr>
        <w:t xml:space="preserve">o register for a complimentary pass to ExperienceFR, please visit </w:t>
      </w:r>
      <w:r w:rsidR="00214506">
        <w:rPr>
          <w:rFonts w:asciiTheme="majorHAnsi" w:hAnsiTheme="majorHAnsi" w:cstheme="majorHAnsi"/>
          <w:sz w:val="22"/>
          <w:szCs w:val="22"/>
        </w:rPr>
        <w:fldChar w:fldCharType="begin"/>
      </w:r>
      <w:r w:rsidR="00214506">
        <w:rPr>
          <w:rFonts w:asciiTheme="majorHAnsi" w:hAnsiTheme="majorHAnsi" w:cstheme="majorHAnsi"/>
          <w:sz w:val="22"/>
          <w:szCs w:val="22"/>
        </w:rPr>
        <w:instrText xml:space="preserve"> HYPERLINK "http://www.experiencefr.com/" </w:instrText>
      </w:r>
      <w:r w:rsidR="00214506">
        <w:rPr>
          <w:rFonts w:asciiTheme="majorHAnsi" w:hAnsiTheme="majorHAnsi" w:cstheme="majorHAnsi"/>
          <w:sz w:val="22"/>
          <w:szCs w:val="22"/>
        </w:rPr>
      </w:r>
      <w:r w:rsidR="00214506">
        <w:rPr>
          <w:rFonts w:asciiTheme="majorHAnsi" w:hAnsiTheme="majorHAnsi" w:cstheme="majorHAnsi"/>
          <w:sz w:val="22"/>
          <w:szCs w:val="22"/>
        </w:rPr>
        <w:fldChar w:fldCharType="separate"/>
      </w:r>
      <w:r w:rsidR="00214506" w:rsidRPr="00214506">
        <w:rPr>
          <w:rStyle w:val="Hyperlink"/>
          <w:rFonts w:asciiTheme="majorHAnsi" w:hAnsiTheme="majorHAnsi" w:cstheme="majorHAnsi"/>
          <w:sz w:val="22"/>
          <w:szCs w:val="22"/>
        </w:rPr>
        <w:t>www.experiencefr</w:t>
      </w:r>
      <w:r w:rsidR="00214506" w:rsidRPr="00214506">
        <w:rPr>
          <w:rStyle w:val="Hyperlink"/>
          <w:rFonts w:asciiTheme="majorHAnsi" w:hAnsiTheme="majorHAnsi" w:cstheme="majorHAnsi"/>
          <w:sz w:val="22"/>
          <w:szCs w:val="22"/>
        </w:rPr>
        <w:t>.</w:t>
      </w:r>
      <w:r w:rsidR="00214506" w:rsidRPr="00214506">
        <w:rPr>
          <w:rStyle w:val="Hyperlink"/>
          <w:rFonts w:asciiTheme="majorHAnsi" w:hAnsiTheme="majorHAnsi" w:cstheme="majorHAnsi"/>
          <w:sz w:val="22"/>
          <w:szCs w:val="22"/>
        </w:rPr>
        <w:t xml:space="preserve">com. </w:t>
      </w:r>
    </w:p>
    <w:p w14:paraId="1FD1358B" w14:textId="77777777" w:rsidR="006F47AB" w:rsidRDefault="00214506" w:rsidP="006F47AB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fldChar w:fldCharType="end"/>
      </w:r>
    </w:p>
    <w:p w14:paraId="2018E217" w14:textId="720E0B37" w:rsidR="00214506" w:rsidRPr="00214506" w:rsidRDefault="00214506" w:rsidP="006F47AB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214506">
        <w:rPr>
          <w:rFonts w:asciiTheme="majorHAnsi" w:hAnsiTheme="majorHAnsi" w:cstheme="majorHAnsi"/>
          <w:b/>
          <w:bCs/>
          <w:sz w:val="22"/>
          <w:szCs w:val="22"/>
        </w:rPr>
        <w:lastRenderedPageBreak/>
        <w:t>About Federal Resources</w:t>
      </w:r>
    </w:p>
    <w:p w14:paraId="75A65D33" w14:textId="173A1168" w:rsidR="00214506" w:rsidRDefault="00214506" w:rsidP="006F47AB">
      <w:pPr>
        <w:jc w:val="both"/>
        <w:rPr>
          <w:rFonts w:asciiTheme="majorHAnsi" w:hAnsiTheme="majorHAnsi" w:cstheme="majorHAnsi"/>
          <w:bCs/>
          <w:sz w:val="22"/>
          <w:szCs w:val="22"/>
        </w:rPr>
      </w:pPr>
      <w:r w:rsidRPr="00214506">
        <w:rPr>
          <w:rFonts w:asciiTheme="majorHAnsi" w:hAnsiTheme="majorHAnsi" w:cstheme="majorHAnsi"/>
          <w:bCs/>
          <w:sz w:val="22"/>
          <w:szCs w:val="22"/>
        </w:rPr>
        <w:t>Founded in 1986, Federal Resources is a leading provider of quality products and mission-critical solutions that support the U.S. Military, Federal Government, State/Local Responders, and International Markets.  Specializing in comprehensive life-cycle sustainment solutions; procurement and acquisition; technical services and asset management; and training expertise, the organization is dedicated to serving its diverse range of well-established and emerging market segments.  Federal Resources strives to fulfill and expand upon its mission to ensure end-users are equipped with the most innovative, reliable, and cost-effective products and technologies available on the market.</w:t>
      </w:r>
    </w:p>
    <w:p w14:paraId="29BA71FD" w14:textId="77777777" w:rsidR="00214506" w:rsidRPr="00214506" w:rsidRDefault="00214506" w:rsidP="006F47AB">
      <w:pPr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7A23D34F" w14:textId="5700CD99" w:rsidR="00914509" w:rsidRPr="00214506" w:rsidRDefault="00214506" w:rsidP="006F47AB">
      <w:pPr>
        <w:jc w:val="both"/>
        <w:rPr>
          <w:sz w:val="22"/>
          <w:szCs w:val="22"/>
        </w:rPr>
      </w:pPr>
      <w:r w:rsidRPr="00214506">
        <w:rPr>
          <w:rFonts w:asciiTheme="majorHAnsi" w:hAnsiTheme="majorHAnsi" w:cstheme="majorHAnsi"/>
          <w:bCs/>
          <w:sz w:val="22"/>
          <w:szCs w:val="22"/>
        </w:rPr>
        <w:t xml:space="preserve">For more information, visit </w:t>
      </w:r>
      <w:hyperlink r:id="rId6" w:history="1">
        <w:r w:rsidRPr="005706AB">
          <w:rPr>
            <w:rStyle w:val="Hyperlink"/>
            <w:rFonts w:asciiTheme="majorHAnsi" w:hAnsiTheme="majorHAnsi" w:cstheme="majorHAnsi"/>
            <w:sz w:val="22"/>
            <w:szCs w:val="22"/>
          </w:rPr>
          <w:t>www.federalresources.com</w:t>
        </w:r>
      </w:hyperlink>
      <w:r>
        <w:rPr>
          <w:rFonts w:asciiTheme="majorHAnsi" w:hAnsiTheme="majorHAnsi" w:cstheme="majorHAnsi"/>
          <w:bCs/>
          <w:sz w:val="22"/>
          <w:szCs w:val="22"/>
        </w:rPr>
        <w:t xml:space="preserve">. </w:t>
      </w:r>
    </w:p>
    <w:sectPr w:rsidR="00914509" w:rsidRPr="00214506" w:rsidSect="00C31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FAC"/>
    <w:rsid w:val="00035592"/>
    <w:rsid w:val="00144995"/>
    <w:rsid w:val="001801C1"/>
    <w:rsid w:val="00214506"/>
    <w:rsid w:val="0024481D"/>
    <w:rsid w:val="00266409"/>
    <w:rsid w:val="003B6411"/>
    <w:rsid w:val="004111CD"/>
    <w:rsid w:val="00503C2C"/>
    <w:rsid w:val="00585A06"/>
    <w:rsid w:val="006F47AB"/>
    <w:rsid w:val="00811044"/>
    <w:rsid w:val="008240D7"/>
    <w:rsid w:val="00906D86"/>
    <w:rsid w:val="00914509"/>
    <w:rsid w:val="0092635D"/>
    <w:rsid w:val="00965EBB"/>
    <w:rsid w:val="009F79E4"/>
    <w:rsid w:val="00AB4E5B"/>
    <w:rsid w:val="00B23433"/>
    <w:rsid w:val="00B4580A"/>
    <w:rsid w:val="00BB44E1"/>
    <w:rsid w:val="00C315B9"/>
    <w:rsid w:val="00CC17FF"/>
    <w:rsid w:val="00D07AB0"/>
    <w:rsid w:val="00D214E7"/>
    <w:rsid w:val="00D46461"/>
    <w:rsid w:val="00D65972"/>
    <w:rsid w:val="00DF19BF"/>
    <w:rsid w:val="00DF3797"/>
    <w:rsid w:val="00E53E6C"/>
    <w:rsid w:val="00F603F1"/>
    <w:rsid w:val="00FB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18DA4E"/>
  <w14:defaultImageDpi w14:val="300"/>
  <w15:docId w15:val="{B6E1FC14-DA29-4E9A-BFCD-2E93D9136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4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6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17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5B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145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ederalresources.com" TargetMode="External"/><Relationship Id="rId5" Type="http://schemas.openxmlformats.org/officeDocument/2006/relationships/hyperlink" Target="mailto:Jason.Stallings@federalresources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KD Analytical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Schaefer</dc:creator>
  <cp:keywords/>
  <dc:description/>
  <cp:lastModifiedBy>Kelly Huston</cp:lastModifiedBy>
  <cp:revision>2</cp:revision>
  <cp:lastPrinted>2016-03-07T16:36:00Z</cp:lastPrinted>
  <dcterms:created xsi:type="dcterms:W3CDTF">2017-11-28T22:16:00Z</dcterms:created>
  <dcterms:modified xsi:type="dcterms:W3CDTF">2017-11-28T22:16:00Z</dcterms:modified>
</cp:coreProperties>
</file>