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C33D" w14:textId="322F44CF" w:rsidR="007318FF" w:rsidRPr="00882B3B" w:rsidRDefault="007318FF" w:rsidP="007318FF">
      <w:pPr>
        <w:rPr>
          <w:rFonts w:cstheme="minorHAnsi"/>
        </w:rPr>
      </w:pPr>
      <w:bookmarkStart w:id="0" w:name="_GoBack"/>
      <w:bookmarkEnd w:id="0"/>
    </w:p>
    <w:p w14:paraId="5DE3B8F9" w14:textId="722B4ABF" w:rsidR="00882B3B" w:rsidRPr="00882B3B" w:rsidRDefault="00AE59CA" w:rsidP="00882B3B">
      <w:pPr>
        <w:contextualSpacing/>
        <w:rPr>
          <w:rFonts w:cstheme="minorHAnsi"/>
        </w:rPr>
      </w:pPr>
      <w:r>
        <w:rPr>
          <w:rFonts w:cstheme="minorHAnsi"/>
        </w:rPr>
        <w:t>FOR IMMEDIATE RELEASE</w:t>
      </w:r>
    </w:p>
    <w:p w14:paraId="043C230B" w14:textId="77777777" w:rsidR="00882B3B" w:rsidRPr="00882B3B" w:rsidRDefault="00882B3B" w:rsidP="00882B3B">
      <w:pPr>
        <w:contextualSpacing/>
        <w:jc w:val="right"/>
        <w:rPr>
          <w:rFonts w:cstheme="minorHAnsi"/>
        </w:rPr>
      </w:pPr>
      <w:r w:rsidRPr="00882B3B">
        <w:rPr>
          <w:rFonts w:cstheme="minorHAnsi"/>
        </w:rPr>
        <w:t>CONTACT</w:t>
      </w:r>
    </w:p>
    <w:p w14:paraId="121916C5" w14:textId="39078C6D" w:rsidR="00882B3B" w:rsidRPr="00882B3B" w:rsidRDefault="009F53AD" w:rsidP="00882B3B">
      <w:pPr>
        <w:contextualSpacing/>
        <w:jc w:val="right"/>
        <w:rPr>
          <w:rFonts w:cstheme="minorHAnsi"/>
        </w:rPr>
      </w:pPr>
      <w:r>
        <w:rPr>
          <w:rFonts w:cstheme="minorHAnsi"/>
        </w:rPr>
        <w:t>Aaron Poynton</w:t>
      </w:r>
    </w:p>
    <w:p w14:paraId="678B38C3" w14:textId="0C5721F4" w:rsidR="00882B3B" w:rsidRPr="00882B3B" w:rsidRDefault="00A86B34" w:rsidP="00882B3B">
      <w:pPr>
        <w:contextualSpacing/>
        <w:jc w:val="right"/>
        <w:rPr>
          <w:rFonts w:cstheme="minorHAnsi"/>
        </w:rPr>
      </w:pPr>
      <w:hyperlink r:id="rId7" w:history="1">
        <w:r w:rsidR="009F53AD" w:rsidRPr="00307289">
          <w:rPr>
            <w:rStyle w:val="Hyperlink"/>
            <w:rFonts w:cstheme="minorHAnsi"/>
          </w:rPr>
          <w:t>aaron.poynton@federalresources.com</w:t>
        </w:r>
      </w:hyperlink>
    </w:p>
    <w:p w14:paraId="630D8FB1" w14:textId="77777777" w:rsidR="00882B3B" w:rsidRPr="00882B3B" w:rsidRDefault="00882B3B" w:rsidP="00882B3B">
      <w:pPr>
        <w:contextualSpacing/>
        <w:rPr>
          <w:rFonts w:cstheme="minorHAnsi"/>
        </w:rPr>
      </w:pPr>
    </w:p>
    <w:p w14:paraId="1A4E6700" w14:textId="20DD634A" w:rsidR="00331475" w:rsidRPr="00C0021F" w:rsidRDefault="00FE6A5F" w:rsidP="00D51B0E">
      <w:pPr>
        <w:spacing w:after="0" w:line="240" w:lineRule="auto"/>
        <w:contextualSpacing/>
        <w:jc w:val="both"/>
        <w:rPr>
          <w:rFonts w:cstheme="minorHAnsi"/>
          <w:b/>
          <w:sz w:val="28"/>
          <w:szCs w:val="28"/>
        </w:rPr>
      </w:pPr>
      <w:r w:rsidRPr="00C0021F">
        <w:rPr>
          <w:rFonts w:cstheme="minorHAnsi"/>
          <w:b/>
          <w:sz w:val="28"/>
          <w:szCs w:val="28"/>
        </w:rPr>
        <w:t xml:space="preserve">Federal Resources </w:t>
      </w:r>
      <w:r w:rsidR="009F53AD">
        <w:rPr>
          <w:rFonts w:cstheme="minorHAnsi"/>
          <w:b/>
          <w:sz w:val="28"/>
          <w:szCs w:val="28"/>
        </w:rPr>
        <w:t>Acquires Wright Tool Company</w:t>
      </w:r>
    </w:p>
    <w:p w14:paraId="473E61A9" w14:textId="31CA69D4" w:rsidR="00C0021F" w:rsidRPr="00C0021F" w:rsidRDefault="009F53AD" w:rsidP="00D51B0E">
      <w:pPr>
        <w:autoSpaceDE w:val="0"/>
        <w:autoSpaceDN w:val="0"/>
        <w:adjustRightInd w:val="0"/>
        <w:spacing w:after="0" w:line="240" w:lineRule="auto"/>
        <w:rPr>
          <w:rFonts w:cs="CIDFont+F1"/>
          <w:i/>
        </w:rPr>
      </w:pPr>
      <w:r>
        <w:rPr>
          <w:rFonts w:cs="CIDFont+F1"/>
          <w:i/>
        </w:rPr>
        <w:t>The</w:t>
      </w:r>
      <w:r w:rsidR="004E275C">
        <w:rPr>
          <w:rFonts w:cs="CIDFont+F1"/>
          <w:i/>
        </w:rPr>
        <w:t xml:space="preserve"> strategic</w:t>
      </w:r>
      <w:r>
        <w:rPr>
          <w:rFonts w:cs="CIDFont+F1"/>
          <w:i/>
        </w:rPr>
        <w:t xml:space="preserve"> ac</w:t>
      </w:r>
      <w:r w:rsidR="002104DA">
        <w:rPr>
          <w:rFonts w:cs="CIDFont+F1"/>
          <w:i/>
        </w:rPr>
        <w:t xml:space="preserve">quisition adds </w:t>
      </w:r>
      <w:r w:rsidR="002A6A9F">
        <w:rPr>
          <w:rFonts w:cs="CIDFont+F1"/>
          <w:i/>
        </w:rPr>
        <w:t>to Federal Resources’ portfolio of products and brings new solutions to</w:t>
      </w:r>
      <w:r w:rsidR="0007310A">
        <w:rPr>
          <w:rFonts w:cs="CIDFont+F1"/>
          <w:i/>
        </w:rPr>
        <w:t xml:space="preserve"> its customers. </w:t>
      </w:r>
      <w:r w:rsidR="002A6A9F">
        <w:rPr>
          <w:rFonts w:cs="CIDFont+F1"/>
          <w:i/>
        </w:rPr>
        <w:t xml:space="preserve"> </w:t>
      </w:r>
    </w:p>
    <w:p w14:paraId="7CDDACA0" w14:textId="77777777" w:rsidR="00C0021F" w:rsidRPr="00C0021F" w:rsidRDefault="00C0021F" w:rsidP="00D51B0E">
      <w:pPr>
        <w:spacing w:after="0" w:line="240" w:lineRule="auto"/>
        <w:contextualSpacing/>
        <w:jc w:val="both"/>
        <w:rPr>
          <w:rFonts w:cstheme="minorHAnsi"/>
          <w:i/>
        </w:rPr>
      </w:pPr>
    </w:p>
    <w:p w14:paraId="638E6458" w14:textId="2D41A81B" w:rsidR="009F53AD" w:rsidRPr="00D51B0E" w:rsidRDefault="004814AD" w:rsidP="00D51B0E">
      <w:pPr>
        <w:spacing w:after="0" w:line="240" w:lineRule="auto"/>
        <w:jc w:val="both"/>
        <w:rPr>
          <w:rFonts w:cstheme="minorHAnsi"/>
          <w:sz w:val="24"/>
          <w:szCs w:val="24"/>
        </w:rPr>
      </w:pPr>
      <w:r w:rsidRPr="00D51B0E">
        <w:rPr>
          <w:rFonts w:cstheme="minorHAnsi"/>
          <w:b/>
          <w:sz w:val="24"/>
          <w:szCs w:val="24"/>
        </w:rPr>
        <w:t>Stevensville, MD (December 14</w:t>
      </w:r>
      <w:r w:rsidR="003B6677" w:rsidRPr="00D51B0E">
        <w:rPr>
          <w:rFonts w:cstheme="minorHAnsi"/>
          <w:b/>
          <w:sz w:val="24"/>
          <w:szCs w:val="24"/>
        </w:rPr>
        <w:t>,</w:t>
      </w:r>
      <w:r w:rsidR="00510E0E" w:rsidRPr="00D51B0E">
        <w:rPr>
          <w:rFonts w:cstheme="minorHAnsi"/>
          <w:b/>
          <w:sz w:val="24"/>
          <w:szCs w:val="24"/>
        </w:rPr>
        <w:t xml:space="preserve"> 2017</w:t>
      </w:r>
      <w:r w:rsidR="003B6677" w:rsidRPr="00D51B0E">
        <w:rPr>
          <w:rFonts w:cstheme="minorHAnsi"/>
          <w:b/>
          <w:sz w:val="24"/>
          <w:szCs w:val="24"/>
        </w:rPr>
        <w:t>)</w:t>
      </w:r>
      <w:r w:rsidR="00510E0E" w:rsidRPr="00D51B0E">
        <w:rPr>
          <w:rFonts w:cstheme="minorHAnsi"/>
          <w:b/>
          <w:sz w:val="24"/>
          <w:szCs w:val="24"/>
        </w:rPr>
        <w:t xml:space="preserve"> </w:t>
      </w:r>
      <w:r w:rsidR="003B6677" w:rsidRPr="00D51B0E">
        <w:rPr>
          <w:rFonts w:cstheme="minorHAnsi"/>
          <w:sz w:val="24"/>
          <w:szCs w:val="24"/>
        </w:rPr>
        <w:t>–</w:t>
      </w:r>
      <w:r w:rsidR="009F53AD" w:rsidRPr="00D51B0E">
        <w:rPr>
          <w:rFonts w:cstheme="minorHAnsi"/>
          <w:sz w:val="24"/>
          <w:szCs w:val="24"/>
        </w:rPr>
        <w:t xml:space="preserve"> Federal Resources, headquartered in Stevensville, MD, completed the acquisition </w:t>
      </w:r>
      <w:r w:rsidR="004A54BB" w:rsidRPr="00D51B0E">
        <w:rPr>
          <w:rFonts w:cstheme="minorHAnsi"/>
          <w:sz w:val="24"/>
          <w:szCs w:val="24"/>
        </w:rPr>
        <w:t>of Wright</w:t>
      </w:r>
      <w:r w:rsidR="009F53AD" w:rsidRPr="00D51B0E">
        <w:rPr>
          <w:rFonts w:cstheme="minorHAnsi"/>
          <w:sz w:val="24"/>
          <w:szCs w:val="24"/>
        </w:rPr>
        <w:t xml:space="preserve"> Tool Company, </w:t>
      </w:r>
      <w:r w:rsidR="00470AD5" w:rsidRPr="00D51B0E">
        <w:rPr>
          <w:rFonts w:cstheme="minorHAnsi"/>
          <w:sz w:val="24"/>
          <w:szCs w:val="24"/>
        </w:rPr>
        <w:t xml:space="preserve">a leading provider of automotive and industrial </w:t>
      </w:r>
      <w:r w:rsidR="00B52AC6" w:rsidRPr="00D51B0E">
        <w:rPr>
          <w:rFonts w:cstheme="minorHAnsi"/>
          <w:sz w:val="24"/>
          <w:szCs w:val="24"/>
        </w:rPr>
        <w:t xml:space="preserve">equipment and </w:t>
      </w:r>
      <w:r w:rsidR="00470AD5" w:rsidRPr="00D51B0E">
        <w:rPr>
          <w:rFonts w:cstheme="minorHAnsi"/>
          <w:sz w:val="24"/>
          <w:szCs w:val="24"/>
        </w:rPr>
        <w:t>tools,</w:t>
      </w:r>
      <w:r w:rsidR="00B52AC6" w:rsidRPr="00D51B0E">
        <w:rPr>
          <w:rFonts w:cstheme="minorHAnsi"/>
          <w:sz w:val="24"/>
          <w:szCs w:val="24"/>
        </w:rPr>
        <w:t xml:space="preserve"> </w:t>
      </w:r>
      <w:r w:rsidR="00470AD5" w:rsidRPr="00D51B0E">
        <w:rPr>
          <w:rFonts w:cstheme="minorHAnsi"/>
          <w:sz w:val="24"/>
          <w:szCs w:val="24"/>
        </w:rPr>
        <w:t xml:space="preserve">based in Troy, MI. </w:t>
      </w:r>
    </w:p>
    <w:p w14:paraId="60AFFB27" w14:textId="77777777" w:rsidR="00D51B0E" w:rsidRDefault="00D51B0E" w:rsidP="00D51B0E">
      <w:pPr>
        <w:pStyle w:val="NormalWeb"/>
        <w:spacing w:before="0" w:beforeAutospacing="0" w:after="0" w:afterAutospacing="0"/>
        <w:jc w:val="both"/>
        <w:rPr>
          <w:rFonts w:asciiTheme="minorHAnsi" w:hAnsiTheme="minorHAnsi" w:cstheme="minorHAnsi"/>
          <w:color w:val="000000"/>
        </w:rPr>
      </w:pPr>
    </w:p>
    <w:p w14:paraId="0C65F3AE" w14:textId="53D0D66F" w:rsidR="00D51B0E" w:rsidRPr="00D51B0E" w:rsidRDefault="00D51B0E" w:rsidP="00D51B0E">
      <w:pPr>
        <w:pStyle w:val="NormalWeb"/>
        <w:spacing w:before="0" w:beforeAutospacing="0" w:after="0" w:afterAutospacing="0"/>
        <w:jc w:val="both"/>
        <w:rPr>
          <w:rFonts w:asciiTheme="minorHAnsi" w:hAnsiTheme="minorHAnsi" w:cstheme="minorHAnsi"/>
          <w:color w:val="000000"/>
        </w:rPr>
      </w:pPr>
      <w:r w:rsidRPr="00D51B0E">
        <w:rPr>
          <w:rFonts w:asciiTheme="minorHAnsi" w:hAnsiTheme="minorHAnsi" w:cstheme="minorHAnsi"/>
          <w:color w:val="000000"/>
        </w:rPr>
        <w:t xml:space="preserve">Federal Resources, a prime supplier of defense and security solutions to </w:t>
      </w:r>
      <w:r w:rsidRPr="00E13B00">
        <w:rPr>
          <w:rFonts w:asciiTheme="minorHAnsi" w:hAnsiTheme="minorHAnsi" w:cstheme="minorHAnsi"/>
          <w:noProof/>
          <w:color w:val="000000"/>
        </w:rPr>
        <w:t>United</w:t>
      </w:r>
      <w:r w:rsidRPr="00D51B0E">
        <w:rPr>
          <w:rFonts w:asciiTheme="minorHAnsi" w:hAnsiTheme="minorHAnsi" w:cstheme="minorHAnsi"/>
          <w:color w:val="000000"/>
        </w:rPr>
        <w:t xml:space="preserve"> States and international governments, </w:t>
      </w:r>
      <w:r w:rsidRPr="00E13B00">
        <w:rPr>
          <w:rFonts w:asciiTheme="minorHAnsi" w:hAnsiTheme="minorHAnsi" w:cstheme="minorHAnsi"/>
          <w:noProof/>
          <w:color w:val="000000"/>
        </w:rPr>
        <w:t>is expanding its products and services to include</w:t>
      </w:r>
      <w:r w:rsidRPr="00D51B0E">
        <w:rPr>
          <w:rFonts w:asciiTheme="minorHAnsi" w:hAnsiTheme="minorHAnsi" w:cstheme="minorHAnsi"/>
          <w:color w:val="000000"/>
        </w:rPr>
        <w:t xml:space="preserve"> maintenance, repair, and operations (MRO). In 2017, Federal Resources identified target markets to expand their footprint</w:t>
      </w:r>
      <w:r w:rsidR="00DB0506">
        <w:rPr>
          <w:rFonts w:asciiTheme="minorHAnsi" w:hAnsiTheme="minorHAnsi" w:cstheme="minorHAnsi"/>
          <w:color w:val="000000"/>
        </w:rPr>
        <w:t>,</w:t>
      </w:r>
      <w:r w:rsidRPr="00D51B0E">
        <w:rPr>
          <w:rFonts w:asciiTheme="minorHAnsi" w:hAnsiTheme="minorHAnsi" w:cstheme="minorHAnsi"/>
          <w:color w:val="000000"/>
        </w:rPr>
        <w:t xml:space="preserve"> and this acquisition is critical to achieving that strategic goal. “This is a big step and represents our largest acquisition to date,” said Robert McWilliams, CEO of Federal Resources. “Together, our combined resources and capabilities will allow Federal Resources to offer a greater breadth of MRO products, services, training and subject matter expertise to new </w:t>
      </w:r>
      <w:r w:rsidR="00DB0506">
        <w:rPr>
          <w:rFonts w:asciiTheme="minorHAnsi" w:hAnsiTheme="minorHAnsi" w:cstheme="minorHAnsi"/>
          <w:color w:val="000000"/>
        </w:rPr>
        <w:t>and already existing customers.</w:t>
      </w:r>
      <w:r w:rsidRPr="00D51B0E">
        <w:rPr>
          <w:rFonts w:asciiTheme="minorHAnsi" w:hAnsiTheme="minorHAnsi" w:cstheme="minorHAnsi"/>
          <w:color w:val="000000"/>
        </w:rPr>
        <w:t xml:space="preserve"> Wright Tool will prove to be a fo</w:t>
      </w:r>
      <w:r w:rsidR="004E275C">
        <w:rPr>
          <w:rFonts w:asciiTheme="minorHAnsi" w:hAnsiTheme="minorHAnsi" w:cstheme="minorHAnsi"/>
          <w:color w:val="000000"/>
        </w:rPr>
        <w:t>rce-</w:t>
      </w:r>
      <w:r w:rsidRPr="00D51B0E">
        <w:rPr>
          <w:rFonts w:asciiTheme="minorHAnsi" w:hAnsiTheme="minorHAnsi" w:cstheme="minorHAnsi"/>
          <w:color w:val="000000"/>
        </w:rPr>
        <w:t xml:space="preserve">multiplier for Federal Resources’ current product and service offerings and </w:t>
      </w:r>
      <w:r w:rsidR="004E275C">
        <w:rPr>
          <w:rFonts w:asciiTheme="minorHAnsi" w:hAnsiTheme="minorHAnsi" w:cstheme="minorHAnsi"/>
          <w:color w:val="000000"/>
        </w:rPr>
        <w:t xml:space="preserve">will </w:t>
      </w:r>
      <w:r w:rsidRPr="00D51B0E">
        <w:rPr>
          <w:rFonts w:asciiTheme="minorHAnsi" w:hAnsiTheme="minorHAnsi" w:cstheme="minorHAnsi"/>
          <w:color w:val="000000"/>
        </w:rPr>
        <w:t>bolster capabilities for the warfighter.</w:t>
      </w:r>
      <w:r w:rsidR="00DB0506">
        <w:rPr>
          <w:rFonts w:asciiTheme="minorHAnsi" w:hAnsiTheme="minorHAnsi" w:cstheme="minorHAnsi"/>
          <w:color w:val="000000"/>
        </w:rPr>
        <w:t>”</w:t>
      </w:r>
    </w:p>
    <w:p w14:paraId="495195F7" w14:textId="77777777" w:rsidR="00D51B0E" w:rsidRDefault="00D51B0E" w:rsidP="00D51B0E">
      <w:pPr>
        <w:pStyle w:val="NormalWeb"/>
        <w:spacing w:before="0" w:beforeAutospacing="0" w:after="0" w:afterAutospacing="0"/>
        <w:jc w:val="both"/>
        <w:rPr>
          <w:rFonts w:asciiTheme="minorHAnsi" w:hAnsiTheme="minorHAnsi" w:cstheme="minorHAnsi"/>
          <w:color w:val="000000"/>
        </w:rPr>
      </w:pPr>
    </w:p>
    <w:p w14:paraId="06649281" w14:textId="494A7AB0" w:rsidR="00D51B0E" w:rsidRPr="00D51B0E" w:rsidRDefault="00D51B0E" w:rsidP="00D51B0E">
      <w:pPr>
        <w:pStyle w:val="NormalWeb"/>
        <w:spacing w:before="0" w:beforeAutospacing="0" w:after="0" w:afterAutospacing="0"/>
        <w:jc w:val="both"/>
        <w:rPr>
          <w:rFonts w:asciiTheme="minorHAnsi" w:hAnsiTheme="minorHAnsi" w:cstheme="minorHAnsi"/>
          <w:color w:val="000000"/>
        </w:rPr>
      </w:pPr>
      <w:r w:rsidRPr="00E13B00">
        <w:rPr>
          <w:rFonts w:asciiTheme="minorHAnsi" w:hAnsiTheme="minorHAnsi" w:cstheme="minorHAnsi"/>
          <w:noProof/>
          <w:color w:val="000000"/>
        </w:rPr>
        <w:t>Wright Tool Company is a tool and equipment distributor,</w:t>
      </w:r>
      <w:r w:rsidRPr="00D51B0E">
        <w:rPr>
          <w:rFonts w:asciiTheme="minorHAnsi" w:hAnsiTheme="minorHAnsi" w:cstheme="minorHAnsi"/>
          <w:color w:val="000000"/>
        </w:rPr>
        <w:t xml:space="preserve"> representing over 200 premier brands for over 45 different applications. Wright Tool utilizes engineering and manufacturing expertise to provide custom solutions for kits, specialty tools, and equipment and is an industry leader in warehousing, distribution, sourcing, procurement, and customization. They are a predominant supplier of equipment and tools to the United States government and are an approved supplier to the military.</w:t>
      </w:r>
    </w:p>
    <w:p w14:paraId="55B2D962" w14:textId="77777777" w:rsidR="00D51B0E" w:rsidRDefault="00D51B0E" w:rsidP="00D51B0E">
      <w:pPr>
        <w:spacing w:after="0" w:line="240" w:lineRule="auto"/>
        <w:jc w:val="both"/>
        <w:rPr>
          <w:rFonts w:cstheme="minorHAnsi"/>
          <w:sz w:val="24"/>
          <w:szCs w:val="24"/>
          <w:shd w:val="clear" w:color="auto" w:fill="FFFFFF"/>
        </w:rPr>
      </w:pPr>
    </w:p>
    <w:p w14:paraId="070BA224" w14:textId="5A42F4B6" w:rsidR="00E82BBD" w:rsidRPr="00D51B0E" w:rsidRDefault="00D51B0E" w:rsidP="00D51B0E">
      <w:pPr>
        <w:spacing w:after="0" w:line="240" w:lineRule="auto"/>
        <w:jc w:val="both"/>
        <w:rPr>
          <w:rFonts w:cstheme="minorHAnsi"/>
          <w:sz w:val="24"/>
          <w:szCs w:val="24"/>
        </w:rPr>
      </w:pPr>
      <w:r w:rsidRPr="00D51B0E">
        <w:rPr>
          <w:rFonts w:cstheme="minorHAnsi"/>
          <w:sz w:val="24"/>
          <w:szCs w:val="24"/>
          <w:shd w:val="clear" w:color="auto" w:fill="FFFFFF"/>
        </w:rPr>
        <w:t xml:space="preserve"> </w:t>
      </w:r>
      <w:r w:rsidR="00795FD0" w:rsidRPr="00D51B0E">
        <w:rPr>
          <w:rFonts w:cstheme="minorHAnsi"/>
          <w:sz w:val="24"/>
          <w:szCs w:val="24"/>
          <w:shd w:val="clear" w:color="auto" w:fill="FFFFFF"/>
        </w:rPr>
        <w:t>“</w:t>
      </w:r>
      <w:r w:rsidR="00795FD0" w:rsidRPr="00D51B0E">
        <w:rPr>
          <w:rFonts w:cstheme="minorHAnsi"/>
          <w:sz w:val="24"/>
          <w:szCs w:val="24"/>
        </w:rPr>
        <w:t>Wright Tool Company is excited to announce joining the</w:t>
      </w:r>
      <w:r w:rsidR="001F7FAE" w:rsidRPr="00D51B0E">
        <w:rPr>
          <w:rFonts w:cstheme="minorHAnsi"/>
          <w:sz w:val="24"/>
          <w:szCs w:val="24"/>
        </w:rPr>
        <w:t xml:space="preserve"> ranks of Federal Resources. Wright Tool </w:t>
      </w:r>
      <w:r w:rsidR="00D1680E" w:rsidRPr="00D51B0E">
        <w:rPr>
          <w:rFonts w:cstheme="minorHAnsi"/>
          <w:sz w:val="24"/>
          <w:szCs w:val="24"/>
        </w:rPr>
        <w:t>Company</w:t>
      </w:r>
      <w:r w:rsidR="00795FD0" w:rsidRPr="00D51B0E">
        <w:rPr>
          <w:rFonts w:cstheme="minorHAnsi"/>
          <w:sz w:val="24"/>
          <w:szCs w:val="24"/>
        </w:rPr>
        <w:t xml:space="preserve"> has</w:t>
      </w:r>
      <w:r w:rsidR="00DA1C15" w:rsidRPr="00D51B0E">
        <w:rPr>
          <w:rFonts w:cstheme="minorHAnsi"/>
          <w:sz w:val="24"/>
          <w:szCs w:val="24"/>
        </w:rPr>
        <w:t xml:space="preserve"> experienced unprecedented year-over-</w:t>
      </w:r>
      <w:r w:rsidR="00795FD0" w:rsidRPr="00D51B0E">
        <w:rPr>
          <w:rFonts w:cstheme="minorHAnsi"/>
          <w:sz w:val="24"/>
          <w:szCs w:val="24"/>
        </w:rPr>
        <w:t>year corporate growth</w:t>
      </w:r>
      <w:r w:rsidR="00DA1C15" w:rsidRPr="00D51B0E">
        <w:rPr>
          <w:rFonts w:cstheme="minorHAnsi"/>
          <w:sz w:val="24"/>
          <w:szCs w:val="24"/>
        </w:rPr>
        <w:t>,</w:t>
      </w:r>
      <w:r w:rsidR="00795FD0" w:rsidRPr="00D51B0E">
        <w:rPr>
          <w:rFonts w:cstheme="minorHAnsi"/>
          <w:sz w:val="24"/>
          <w:szCs w:val="24"/>
        </w:rPr>
        <w:t xml:space="preserve"> </w:t>
      </w:r>
      <w:r w:rsidR="00795FD0" w:rsidRPr="00D51B0E">
        <w:rPr>
          <w:rFonts w:cstheme="minorHAnsi"/>
          <w:noProof/>
          <w:sz w:val="24"/>
          <w:szCs w:val="24"/>
        </w:rPr>
        <w:t>and</w:t>
      </w:r>
      <w:r w:rsidR="00795FD0" w:rsidRPr="00D51B0E">
        <w:rPr>
          <w:rFonts w:cstheme="minorHAnsi"/>
          <w:sz w:val="24"/>
          <w:szCs w:val="24"/>
        </w:rPr>
        <w:t xml:space="preserve"> we strongly be</w:t>
      </w:r>
      <w:r w:rsidR="0027219F" w:rsidRPr="00D51B0E">
        <w:rPr>
          <w:rFonts w:cstheme="minorHAnsi"/>
          <w:sz w:val="24"/>
          <w:szCs w:val="24"/>
        </w:rPr>
        <w:t>lieve this strategic allia</w:t>
      </w:r>
      <w:r w:rsidR="009A1211" w:rsidRPr="00D51B0E">
        <w:rPr>
          <w:rFonts w:cstheme="minorHAnsi"/>
          <w:sz w:val="24"/>
          <w:szCs w:val="24"/>
        </w:rPr>
        <w:t>nce is the best path forward to continue</w:t>
      </w:r>
      <w:r w:rsidR="00795FD0" w:rsidRPr="00D51B0E">
        <w:rPr>
          <w:rFonts w:cstheme="minorHAnsi"/>
          <w:sz w:val="24"/>
          <w:szCs w:val="24"/>
        </w:rPr>
        <w:t xml:space="preserve"> this momentum,” said </w:t>
      </w:r>
      <w:r w:rsidR="00795FD0" w:rsidRPr="00D51B0E">
        <w:rPr>
          <w:rFonts w:cstheme="minorHAnsi"/>
          <w:bCs/>
          <w:sz w:val="24"/>
          <w:szCs w:val="24"/>
        </w:rPr>
        <w:t xml:space="preserve">Brian </w:t>
      </w:r>
      <w:proofErr w:type="spellStart"/>
      <w:r w:rsidR="00795FD0" w:rsidRPr="00D51B0E">
        <w:rPr>
          <w:rFonts w:cstheme="minorHAnsi"/>
          <w:bCs/>
          <w:sz w:val="24"/>
          <w:szCs w:val="24"/>
        </w:rPr>
        <w:t>McNanney</w:t>
      </w:r>
      <w:proofErr w:type="spellEnd"/>
      <w:r w:rsidR="00795FD0" w:rsidRPr="00D51B0E">
        <w:rPr>
          <w:rFonts w:cstheme="minorHAnsi"/>
          <w:bCs/>
          <w:sz w:val="24"/>
          <w:szCs w:val="24"/>
        </w:rPr>
        <w:t xml:space="preserve">, Executive Vice President of Wright Tool. </w:t>
      </w:r>
      <w:r w:rsidR="00795FD0" w:rsidRPr="00D51B0E">
        <w:rPr>
          <w:rFonts w:cstheme="minorHAnsi"/>
          <w:sz w:val="24"/>
          <w:szCs w:val="24"/>
        </w:rPr>
        <w:t xml:space="preserve"> “We are proud of our employees, our network of strategic manufacturing partners, and the dedication of 70 years of customer </w:t>
      </w:r>
      <w:r w:rsidR="004814AD" w:rsidRPr="00D51B0E">
        <w:rPr>
          <w:rFonts w:cstheme="minorHAnsi"/>
          <w:sz w:val="24"/>
          <w:szCs w:val="24"/>
        </w:rPr>
        <w:t>service that Wright Tool Company</w:t>
      </w:r>
      <w:r w:rsidR="00795FD0" w:rsidRPr="00D51B0E">
        <w:rPr>
          <w:rFonts w:cstheme="minorHAnsi"/>
          <w:sz w:val="24"/>
          <w:szCs w:val="24"/>
        </w:rPr>
        <w:t xml:space="preserve"> has brought its customers. We look forward to working with Federal Resour</w:t>
      </w:r>
      <w:r w:rsidR="004814AD" w:rsidRPr="00D51B0E">
        <w:rPr>
          <w:rFonts w:cstheme="minorHAnsi"/>
          <w:sz w:val="24"/>
          <w:szCs w:val="24"/>
        </w:rPr>
        <w:t>ces to continue driving</w:t>
      </w:r>
      <w:r w:rsidR="00795FD0" w:rsidRPr="00D51B0E">
        <w:rPr>
          <w:rFonts w:cstheme="minorHAnsi"/>
          <w:sz w:val="24"/>
          <w:szCs w:val="24"/>
        </w:rPr>
        <w:t xml:space="preserve"> towards highest levels of performance and customer satisfaction.”</w:t>
      </w:r>
      <w:r w:rsidR="00E82BBD" w:rsidRPr="00D51B0E">
        <w:rPr>
          <w:rFonts w:cstheme="minorHAnsi"/>
          <w:sz w:val="24"/>
          <w:szCs w:val="24"/>
          <w:shd w:val="clear" w:color="auto" w:fill="FFFFFF"/>
        </w:rPr>
        <w:t xml:space="preserve"> </w:t>
      </w:r>
    </w:p>
    <w:p w14:paraId="5CEE7840" w14:textId="77777777" w:rsidR="00D51B0E" w:rsidRDefault="00D51B0E" w:rsidP="00D51B0E">
      <w:pPr>
        <w:spacing w:after="0" w:line="240" w:lineRule="auto"/>
        <w:jc w:val="both"/>
        <w:rPr>
          <w:rFonts w:cstheme="minorHAnsi"/>
          <w:sz w:val="24"/>
          <w:szCs w:val="24"/>
          <w:shd w:val="clear" w:color="auto" w:fill="FFFFFF"/>
        </w:rPr>
      </w:pPr>
    </w:p>
    <w:p w14:paraId="3A7B5183" w14:textId="0F07FC57" w:rsidR="009F53AD" w:rsidRPr="00D51B0E" w:rsidRDefault="009F53AD" w:rsidP="00D51B0E">
      <w:pPr>
        <w:spacing w:after="0" w:line="240" w:lineRule="auto"/>
        <w:jc w:val="both"/>
        <w:rPr>
          <w:rFonts w:cstheme="minorHAnsi"/>
          <w:sz w:val="24"/>
          <w:szCs w:val="24"/>
          <w:shd w:val="clear" w:color="auto" w:fill="FFFFFF"/>
        </w:rPr>
      </w:pPr>
      <w:r w:rsidRPr="00D51B0E">
        <w:rPr>
          <w:rFonts w:cstheme="minorHAnsi"/>
          <w:sz w:val="24"/>
          <w:szCs w:val="24"/>
          <w:shd w:val="clear" w:color="auto" w:fill="FFFFFF"/>
        </w:rPr>
        <w:t xml:space="preserve">Terms of the transaction </w:t>
      </w:r>
      <w:r w:rsidR="00E1260F" w:rsidRPr="00E13B00">
        <w:rPr>
          <w:rFonts w:cstheme="minorHAnsi"/>
          <w:noProof/>
          <w:sz w:val="24"/>
          <w:szCs w:val="24"/>
          <w:shd w:val="clear" w:color="auto" w:fill="FFFFFF"/>
        </w:rPr>
        <w:t>were</w:t>
      </w:r>
      <w:r w:rsidRPr="00E13B00">
        <w:rPr>
          <w:rFonts w:cstheme="minorHAnsi"/>
          <w:noProof/>
          <w:sz w:val="24"/>
          <w:szCs w:val="24"/>
          <w:shd w:val="clear" w:color="auto" w:fill="FFFFFF"/>
        </w:rPr>
        <w:t xml:space="preserve"> not disclose</w:t>
      </w:r>
      <w:r w:rsidR="00FC1086" w:rsidRPr="00E13B00">
        <w:rPr>
          <w:rFonts w:cstheme="minorHAnsi"/>
          <w:noProof/>
          <w:sz w:val="24"/>
          <w:szCs w:val="24"/>
          <w:shd w:val="clear" w:color="auto" w:fill="FFFFFF"/>
        </w:rPr>
        <w:t>d</w:t>
      </w:r>
      <w:r w:rsidR="00DE656B" w:rsidRPr="00D51B0E">
        <w:rPr>
          <w:rFonts w:cstheme="minorHAnsi"/>
          <w:noProof/>
          <w:sz w:val="24"/>
          <w:szCs w:val="24"/>
          <w:shd w:val="clear" w:color="auto" w:fill="FFFFFF"/>
        </w:rPr>
        <w:t>, but</w:t>
      </w:r>
      <w:r w:rsidR="00FC1086" w:rsidRPr="00D51B0E">
        <w:rPr>
          <w:rFonts w:cstheme="minorHAnsi"/>
          <w:sz w:val="24"/>
          <w:szCs w:val="24"/>
          <w:shd w:val="clear" w:color="auto" w:fill="FFFFFF"/>
        </w:rPr>
        <w:t xml:space="preserve"> </w:t>
      </w:r>
      <w:r w:rsidR="00E1260F" w:rsidRPr="00D51B0E">
        <w:rPr>
          <w:rFonts w:cstheme="minorHAnsi"/>
          <w:sz w:val="24"/>
          <w:szCs w:val="24"/>
          <w:shd w:val="clear" w:color="auto" w:fill="FFFFFF"/>
        </w:rPr>
        <w:t xml:space="preserve">Federal Resources </w:t>
      </w:r>
      <w:r w:rsidR="00FC1086" w:rsidRPr="00D51B0E">
        <w:rPr>
          <w:rFonts w:cstheme="minorHAnsi"/>
          <w:sz w:val="24"/>
          <w:szCs w:val="24"/>
          <w:shd w:val="clear" w:color="auto" w:fill="FFFFFF"/>
        </w:rPr>
        <w:t>will</w:t>
      </w:r>
      <w:r w:rsidRPr="00D51B0E">
        <w:rPr>
          <w:rFonts w:cstheme="minorHAnsi"/>
          <w:sz w:val="24"/>
          <w:szCs w:val="24"/>
          <w:shd w:val="clear" w:color="auto" w:fill="FFFFFF"/>
        </w:rPr>
        <w:t xml:space="preserve"> maintain MRO operations out </w:t>
      </w:r>
      <w:r w:rsidR="00BE1CC7">
        <w:rPr>
          <w:rFonts w:cstheme="minorHAnsi"/>
          <w:sz w:val="24"/>
          <w:szCs w:val="24"/>
          <w:shd w:val="clear" w:color="auto" w:fill="FFFFFF"/>
        </w:rPr>
        <w:t xml:space="preserve">of </w:t>
      </w:r>
      <w:r w:rsidRPr="00D51B0E">
        <w:rPr>
          <w:rFonts w:cstheme="minorHAnsi"/>
          <w:sz w:val="24"/>
          <w:szCs w:val="24"/>
          <w:shd w:val="clear" w:color="auto" w:fill="FFFFFF"/>
        </w:rPr>
        <w:t>its new Troy, MI office</w:t>
      </w:r>
      <w:r w:rsidR="00425752" w:rsidRPr="00D51B0E">
        <w:rPr>
          <w:rFonts w:cstheme="minorHAnsi"/>
          <w:sz w:val="24"/>
          <w:szCs w:val="24"/>
          <w:shd w:val="clear" w:color="auto" w:fill="FFFFFF"/>
        </w:rPr>
        <w:t xml:space="preserve"> under the </w:t>
      </w:r>
      <w:r w:rsidR="00425752" w:rsidRPr="00D51B0E">
        <w:rPr>
          <w:rFonts w:cstheme="minorHAnsi"/>
          <w:sz w:val="24"/>
          <w:szCs w:val="24"/>
        </w:rPr>
        <w:t>Wright Tool brand</w:t>
      </w:r>
      <w:r w:rsidRPr="00D51B0E">
        <w:rPr>
          <w:rFonts w:cstheme="minorHAnsi"/>
          <w:sz w:val="24"/>
          <w:szCs w:val="24"/>
          <w:shd w:val="clear" w:color="auto" w:fill="FFFFFF"/>
        </w:rPr>
        <w:t xml:space="preserve">. </w:t>
      </w:r>
    </w:p>
    <w:p w14:paraId="052C3EC1" w14:textId="77777777" w:rsidR="00431BDC" w:rsidRPr="00D51B0E" w:rsidRDefault="009F53AD" w:rsidP="00D51B0E">
      <w:pPr>
        <w:spacing w:after="0" w:line="240" w:lineRule="auto"/>
        <w:jc w:val="both"/>
        <w:rPr>
          <w:rFonts w:cstheme="minorHAnsi"/>
          <w:sz w:val="24"/>
          <w:szCs w:val="24"/>
          <w:shd w:val="clear" w:color="auto" w:fill="FFFFFF"/>
        </w:rPr>
      </w:pPr>
      <w:r w:rsidRPr="00D51B0E">
        <w:rPr>
          <w:rFonts w:cstheme="minorHAnsi"/>
          <w:sz w:val="24"/>
          <w:szCs w:val="24"/>
          <w:shd w:val="clear" w:color="auto" w:fill="FFFFFF"/>
        </w:rPr>
        <w:t xml:space="preserve"> </w:t>
      </w:r>
    </w:p>
    <w:p w14:paraId="7EFF6D4A" w14:textId="6607DBAC" w:rsidR="007449EA" w:rsidRPr="00E13B00" w:rsidRDefault="007449EA" w:rsidP="00D51B0E">
      <w:pPr>
        <w:spacing w:after="0" w:line="240" w:lineRule="auto"/>
        <w:jc w:val="both"/>
        <w:rPr>
          <w:rStyle w:val="s1"/>
          <w:rFonts w:cstheme="minorHAnsi"/>
          <w:b/>
          <w:bCs/>
          <w:noProof/>
          <w:sz w:val="24"/>
          <w:szCs w:val="24"/>
        </w:rPr>
      </w:pPr>
      <w:r w:rsidRPr="00E13B00">
        <w:rPr>
          <w:rStyle w:val="s1"/>
          <w:rFonts w:cstheme="minorHAnsi"/>
          <w:b/>
          <w:bCs/>
          <w:noProof/>
          <w:sz w:val="24"/>
          <w:szCs w:val="24"/>
        </w:rPr>
        <w:t>About Federal Resources</w:t>
      </w:r>
    </w:p>
    <w:p w14:paraId="2810BE53" w14:textId="77777777" w:rsidR="007449EA" w:rsidRPr="00D51B0E" w:rsidRDefault="007449EA" w:rsidP="00D51B0E">
      <w:pPr>
        <w:spacing w:after="0" w:line="240" w:lineRule="auto"/>
        <w:jc w:val="both"/>
        <w:rPr>
          <w:rStyle w:val="s1"/>
          <w:rFonts w:cstheme="minorHAnsi"/>
          <w:bCs/>
          <w:sz w:val="24"/>
          <w:szCs w:val="24"/>
        </w:rPr>
      </w:pPr>
      <w:r w:rsidRPr="00E13B00">
        <w:rPr>
          <w:rStyle w:val="s1"/>
          <w:rFonts w:cstheme="minorHAnsi"/>
          <w:bCs/>
          <w:noProof/>
          <w:sz w:val="24"/>
          <w:szCs w:val="24"/>
        </w:rPr>
        <w:lastRenderedPageBreak/>
        <w:t>Founded in 1986, Federal Resources is a leading provider of quality products and mission-critical solutions that support the U.S. Military, Federal Government, State/Local Responders, and International Markets.  Specializing in comprehensive life-cycle sustainment solutions; procurement and acquisition; technical services and asset management; and training expertise, the organization is dedicated to serving its diverse range of well-established and emerging market segments.  Federal Resources strives to fulfill and expand upon its mission to ensure end-users are equipped with the most innovative, reliable, and cost-effective products and technologies available on the market. For more information, visit</w:t>
      </w:r>
      <w:r w:rsidRPr="00D51B0E">
        <w:rPr>
          <w:rStyle w:val="s1"/>
          <w:rFonts w:cstheme="minorHAnsi"/>
          <w:bCs/>
          <w:sz w:val="24"/>
          <w:szCs w:val="24"/>
        </w:rPr>
        <w:t xml:space="preserve"> </w:t>
      </w:r>
      <w:hyperlink r:id="rId8" w:history="1">
        <w:r w:rsidRPr="00D51B0E">
          <w:rPr>
            <w:rStyle w:val="Hyperlink"/>
            <w:rFonts w:cstheme="minorHAnsi"/>
            <w:color w:val="auto"/>
            <w:sz w:val="24"/>
            <w:szCs w:val="24"/>
          </w:rPr>
          <w:t>www.federalresources.com</w:t>
        </w:r>
      </w:hyperlink>
      <w:r w:rsidRPr="00D51B0E">
        <w:rPr>
          <w:rStyle w:val="s1"/>
          <w:rFonts w:cstheme="minorHAnsi"/>
          <w:bCs/>
          <w:sz w:val="24"/>
          <w:szCs w:val="24"/>
        </w:rPr>
        <w:t>.</w:t>
      </w:r>
    </w:p>
    <w:p w14:paraId="2562352B" w14:textId="77777777" w:rsidR="007449EA" w:rsidRPr="00D51B0E" w:rsidRDefault="007449EA" w:rsidP="00D51B0E">
      <w:pPr>
        <w:spacing w:after="0" w:line="240" w:lineRule="auto"/>
        <w:jc w:val="both"/>
        <w:rPr>
          <w:rStyle w:val="s1"/>
          <w:rFonts w:cstheme="minorHAnsi"/>
          <w:b/>
          <w:bCs/>
          <w:sz w:val="24"/>
          <w:szCs w:val="24"/>
        </w:rPr>
      </w:pPr>
    </w:p>
    <w:p w14:paraId="439E833E" w14:textId="77777777" w:rsidR="007449EA" w:rsidRPr="00D51B0E" w:rsidRDefault="007449EA" w:rsidP="00D51B0E">
      <w:pPr>
        <w:spacing w:after="0" w:line="240" w:lineRule="auto"/>
        <w:jc w:val="both"/>
        <w:rPr>
          <w:rStyle w:val="s1"/>
          <w:rFonts w:cstheme="minorHAnsi"/>
          <w:b/>
          <w:bCs/>
          <w:sz w:val="24"/>
          <w:szCs w:val="24"/>
        </w:rPr>
      </w:pPr>
      <w:r w:rsidRPr="00D51B0E">
        <w:rPr>
          <w:rStyle w:val="s1"/>
          <w:rFonts w:cstheme="minorHAnsi"/>
          <w:b/>
          <w:bCs/>
          <w:sz w:val="24"/>
          <w:szCs w:val="24"/>
        </w:rPr>
        <w:t>About Wright Tool Company</w:t>
      </w:r>
    </w:p>
    <w:p w14:paraId="331DCC72" w14:textId="77777777" w:rsidR="007449EA" w:rsidRPr="00D51B0E" w:rsidRDefault="007449EA" w:rsidP="00D51B0E">
      <w:pPr>
        <w:spacing w:after="0" w:line="240" w:lineRule="auto"/>
        <w:jc w:val="both"/>
        <w:rPr>
          <w:rFonts w:cstheme="minorHAnsi"/>
          <w:sz w:val="24"/>
          <w:szCs w:val="24"/>
        </w:rPr>
      </w:pPr>
      <w:r w:rsidRPr="00D51B0E">
        <w:rPr>
          <w:rFonts w:cstheme="minorHAnsi"/>
          <w:noProof/>
          <w:sz w:val="24"/>
          <w:szCs w:val="24"/>
          <w:shd w:val="clear" w:color="auto" w:fill="FFFFFF"/>
        </w:rPr>
        <w:t>Wright Tool is a leading distributor of industrial tools and equipment, headquartered in Troy, MI.  It was founded in 1948 by Maurice C. Wright &amp; Annburr Wright in Saginaw, MI. Originally, Wright was a pioneer in new maintenance equipment technology for</w:t>
      </w:r>
      <w:r w:rsidRPr="00D51B0E">
        <w:rPr>
          <w:rFonts w:cstheme="minorHAnsi"/>
          <w:sz w:val="24"/>
          <w:szCs w:val="24"/>
          <w:shd w:val="clear" w:color="auto" w:fill="FFFFFF"/>
        </w:rPr>
        <w:t xml:space="preserve"> industrial machines and automotive equipment; today, the company has evolved to be a leader in warehousing, distribution, sourcing, procurement, and customization by utilizing knowledge, engineering, and manufacturing while serving all industries. Wright Tool works with customers and manufacturers for the creation of custom solutions for kits, specialty tools </w:t>
      </w:r>
      <w:r w:rsidRPr="00D51B0E">
        <w:rPr>
          <w:rFonts w:cstheme="minorHAnsi"/>
          <w:noProof/>
          <w:sz w:val="24"/>
          <w:szCs w:val="24"/>
          <w:shd w:val="clear" w:color="auto" w:fill="FFFFFF"/>
        </w:rPr>
        <w:t>and</w:t>
      </w:r>
      <w:r w:rsidRPr="00D51B0E">
        <w:rPr>
          <w:rFonts w:cstheme="minorHAnsi"/>
          <w:sz w:val="24"/>
          <w:szCs w:val="24"/>
          <w:shd w:val="clear" w:color="auto" w:fill="FFFFFF"/>
        </w:rPr>
        <w:t xml:space="preserve"> equipment. </w:t>
      </w:r>
      <w:r w:rsidRPr="00D51B0E">
        <w:rPr>
          <w:rStyle w:val="s1"/>
          <w:rFonts w:cstheme="minorHAnsi"/>
          <w:bCs/>
          <w:sz w:val="24"/>
          <w:szCs w:val="24"/>
        </w:rPr>
        <w:t xml:space="preserve">For more information, visit </w:t>
      </w:r>
      <w:hyperlink r:id="rId9" w:history="1">
        <w:r w:rsidRPr="00D51B0E">
          <w:rPr>
            <w:rStyle w:val="Hyperlink"/>
            <w:rFonts w:cstheme="minorHAnsi"/>
            <w:color w:val="auto"/>
            <w:sz w:val="24"/>
            <w:szCs w:val="24"/>
          </w:rPr>
          <w:t>www.wrighttoolcompany.com</w:t>
        </w:r>
      </w:hyperlink>
      <w:r w:rsidRPr="00D51B0E">
        <w:rPr>
          <w:rFonts w:cstheme="minorHAnsi"/>
          <w:sz w:val="24"/>
          <w:szCs w:val="24"/>
        </w:rPr>
        <w:t>.</w:t>
      </w:r>
    </w:p>
    <w:p w14:paraId="56B7DDA3" w14:textId="77777777" w:rsidR="00712D2F" w:rsidRPr="00795FD0" w:rsidRDefault="00712D2F" w:rsidP="00D51B0E">
      <w:pPr>
        <w:jc w:val="both"/>
        <w:rPr>
          <w:rStyle w:val="s1"/>
          <w:rFonts w:cstheme="minorHAnsi"/>
          <w:bCs/>
        </w:rPr>
      </w:pPr>
    </w:p>
    <w:p w14:paraId="480C2176" w14:textId="603F3C54" w:rsidR="000348F9" w:rsidRPr="00D572F7" w:rsidRDefault="000348F9" w:rsidP="00C0021F">
      <w:pPr>
        <w:jc w:val="both"/>
        <w:rPr>
          <w:rFonts w:cstheme="minorHAnsi"/>
          <w:b/>
          <w:bCs/>
        </w:rPr>
      </w:pPr>
    </w:p>
    <w:sectPr w:rsidR="000348F9" w:rsidRPr="00D572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F7AC" w14:textId="77777777" w:rsidR="00A86B34" w:rsidRDefault="00A86B34" w:rsidP="007318FF">
      <w:pPr>
        <w:spacing w:after="0" w:line="240" w:lineRule="auto"/>
      </w:pPr>
      <w:r>
        <w:separator/>
      </w:r>
    </w:p>
  </w:endnote>
  <w:endnote w:type="continuationSeparator" w:id="0">
    <w:p w14:paraId="257CB99B" w14:textId="77777777" w:rsidR="00A86B34" w:rsidRDefault="00A86B34" w:rsidP="0073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86C4" w14:textId="77777777" w:rsidR="00671366" w:rsidRDefault="0067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E209" w14:textId="77777777" w:rsidR="00671366" w:rsidRDefault="00671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47EC" w14:textId="77777777" w:rsidR="00671366" w:rsidRDefault="0067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26C6" w14:textId="77777777" w:rsidR="00A86B34" w:rsidRDefault="00A86B34" w:rsidP="007318FF">
      <w:pPr>
        <w:spacing w:after="0" w:line="240" w:lineRule="auto"/>
      </w:pPr>
      <w:r>
        <w:separator/>
      </w:r>
    </w:p>
  </w:footnote>
  <w:footnote w:type="continuationSeparator" w:id="0">
    <w:p w14:paraId="31C1253A" w14:textId="77777777" w:rsidR="00A86B34" w:rsidRDefault="00A86B34" w:rsidP="0073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2F0B" w14:textId="4DFA26E3" w:rsidR="00671366" w:rsidRDefault="0067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B57E" w14:textId="10B2B500" w:rsidR="007318FF" w:rsidRDefault="007318FF">
    <w:pPr>
      <w:pStyle w:val="Header"/>
    </w:pPr>
    <w:r w:rsidRPr="00B35690">
      <w:rPr>
        <w:rFonts w:cstheme="minorHAnsi"/>
        <w:noProof/>
      </w:rPr>
      <w:drawing>
        <wp:inline distT="0" distB="0" distL="0" distR="0" wp14:anchorId="7B99E0F6" wp14:editId="5958419D">
          <wp:extent cx="2131995" cy="54313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Resour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995" cy="5431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D388" w14:textId="78DCE996" w:rsidR="00671366" w:rsidRDefault="00671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7003B"/>
    <w:multiLevelType w:val="hybridMultilevel"/>
    <w:tmpl w:val="DD7EA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8331C99"/>
    <w:multiLevelType w:val="hybridMultilevel"/>
    <w:tmpl w:val="8A348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563993"/>
    <w:multiLevelType w:val="hybridMultilevel"/>
    <w:tmpl w:val="ED72B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tDAwsDCzNDMwNzNV0lEKTi0uzszPAykwqQUAQnPyNiwAAAA="/>
  </w:docVars>
  <w:rsids>
    <w:rsidRoot w:val="007318FF"/>
    <w:rsid w:val="000348F9"/>
    <w:rsid w:val="00036C63"/>
    <w:rsid w:val="0007310A"/>
    <w:rsid w:val="000A0A4F"/>
    <w:rsid w:val="000A7EFF"/>
    <w:rsid w:val="001541F3"/>
    <w:rsid w:val="001771F5"/>
    <w:rsid w:val="00187FBC"/>
    <w:rsid w:val="001C52A4"/>
    <w:rsid w:val="001F7FAE"/>
    <w:rsid w:val="002104DA"/>
    <w:rsid w:val="00217131"/>
    <w:rsid w:val="00232532"/>
    <w:rsid w:val="00264AD0"/>
    <w:rsid w:val="0027219F"/>
    <w:rsid w:val="00276665"/>
    <w:rsid w:val="0028245F"/>
    <w:rsid w:val="0029464B"/>
    <w:rsid w:val="002A6A9F"/>
    <w:rsid w:val="002A6CD5"/>
    <w:rsid w:val="002B1467"/>
    <w:rsid w:val="002B1793"/>
    <w:rsid w:val="002F65C6"/>
    <w:rsid w:val="00313766"/>
    <w:rsid w:val="00331475"/>
    <w:rsid w:val="00350B35"/>
    <w:rsid w:val="003B6677"/>
    <w:rsid w:val="003D54C5"/>
    <w:rsid w:val="00412582"/>
    <w:rsid w:val="00414AA1"/>
    <w:rsid w:val="00425752"/>
    <w:rsid w:val="004260E0"/>
    <w:rsid w:val="00431BDC"/>
    <w:rsid w:val="0044015C"/>
    <w:rsid w:val="004673BA"/>
    <w:rsid w:val="004674F1"/>
    <w:rsid w:val="00470AD5"/>
    <w:rsid w:val="004814AD"/>
    <w:rsid w:val="004A04A9"/>
    <w:rsid w:val="004A54BB"/>
    <w:rsid w:val="004E275C"/>
    <w:rsid w:val="00510E0E"/>
    <w:rsid w:val="00526864"/>
    <w:rsid w:val="005915EE"/>
    <w:rsid w:val="005A0965"/>
    <w:rsid w:val="005D367E"/>
    <w:rsid w:val="00643D2C"/>
    <w:rsid w:val="006507E6"/>
    <w:rsid w:val="00660FA6"/>
    <w:rsid w:val="00671366"/>
    <w:rsid w:val="006B4BFE"/>
    <w:rsid w:val="006E78EA"/>
    <w:rsid w:val="00707E1A"/>
    <w:rsid w:val="00712D2F"/>
    <w:rsid w:val="00720732"/>
    <w:rsid w:val="007260D8"/>
    <w:rsid w:val="007318FF"/>
    <w:rsid w:val="00741E95"/>
    <w:rsid w:val="007449EA"/>
    <w:rsid w:val="00766012"/>
    <w:rsid w:val="00795FD0"/>
    <w:rsid w:val="007B615C"/>
    <w:rsid w:val="007C1DD2"/>
    <w:rsid w:val="007F68BD"/>
    <w:rsid w:val="00817B04"/>
    <w:rsid w:val="00820325"/>
    <w:rsid w:val="00825316"/>
    <w:rsid w:val="00882B3B"/>
    <w:rsid w:val="00890D41"/>
    <w:rsid w:val="008B5B10"/>
    <w:rsid w:val="008C2362"/>
    <w:rsid w:val="008D02EE"/>
    <w:rsid w:val="008F54D6"/>
    <w:rsid w:val="00944021"/>
    <w:rsid w:val="009A1211"/>
    <w:rsid w:val="009C5ADA"/>
    <w:rsid w:val="009E1BC7"/>
    <w:rsid w:val="009F53AD"/>
    <w:rsid w:val="00A01DAC"/>
    <w:rsid w:val="00A46AE5"/>
    <w:rsid w:val="00A5572C"/>
    <w:rsid w:val="00A86B34"/>
    <w:rsid w:val="00AA1A07"/>
    <w:rsid w:val="00AC4F54"/>
    <w:rsid w:val="00AE59CA"/>
    <w:rsid w:val="00AF2D1E"/>
    <w:rsid w:val="00B125C9"/>
    <w:rsid w:val="00B1703B"/>
    <w:rsid w:val="00B43B70"/>
    <w:rsid w:val="00B46CA9"/>
    <w:rsid w:val="00B52AC6"/>
    <w:rsid w:val="00B677BE"/>
    <w:rsid w:val="00BA6726"/>
    <w:rsid w:val="00BA6A98"/>
    <w:rsid w:val="00BD4E19"/>
    <w:rsid w:val="00BE1CC7"/>
    <w:rsid w:val="00C0021F"/>
    <w:rsid w:val="00C03D42"/>
    <w:rsid w:val="00C268BB"/>
    <w:rsid w:val="00C31EDF"/>
    <w:rsid w:val="00C431DB"/>
    <w:rsid w:val="00C86090"/>
    <w:rsid w:val="00C860C8"/>
    <w:rsid w:val="00C97E7B"/>
    <w:rsid w:val="00D1680E"/>
    <w:rsid w:val="00D16D16"/>
    <w:rsid w:val="00D51B0E"/>
    <w:rsid w:val="00D572F7"/>
    <w:rsid w:val="00DA1C15"/>
    <w:rsid w:val="00DA218C"/>
    <w:rsid w:val="00DA7E6B"/>
    <w:rsid w:val="00DB0506"/>
    <w:rsid w:val="00DE081D"/>
    <w:rsid w:val="00DE656B"/>
    <w:rsid w:val="00E01A10"/>
    <w:rsid w:val="00E121F8"/>
    <w:rsid w:val="00E1260F"/>
    <w:rsid w:val="00E13B00"/>
    <w:rsid w:val="00E14CC2"/>
    <w:rsid w:val="00E330C8"/>
    <w:rsid w:val="00E71D37"/>
    <w:rsid w:val="00E82BBD"/>
    <w:rsid w:val="00E870A8"/>
    <w:rsid w:val="00EB2BB1"/>
    <w:rsid w:val="00EB6062"/>
    <w:rsid w:val="00EC1C7A"/>
    <w:rsid w:val="00ED7EDB"/>
    <w:rsid w:val="00EF68F5"/>
    <w:rsid w:val="00FC1086"/>
    <w:rsid w:val="00FC22AC"/>
    <w:rsid w:val="00FD2BCD"/>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217D"/>
  <w15:chartTrackingRefBased/>
  <w15:docId w15:val="{50D3323F-13BA-4FC2-84F4-B484C54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73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7E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FF"/>
  </w:style>
  <w:style w:type="paragraph" w:styleId="Footer">
    <w:name w:val="footer"/>
    <w:basedOn w:val="Normal"/>
    <w:link w:val="FooterChar"/>
    <w:uiPriority w:val="99"/>
    <w:unhideWhenUsed/>
    <w:rsid w:val="00731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FF"/>
  </w:style>
  <w:style w:type="character" w:styleId="Hyperlink">
    <w:name w:val="Hyperlink"/>
    <w:basedOn w:val="DefaultParagraphFont"/>
    <w:uiPriority w:val="99"/>
    <w:unhideWhenUsed/>
    <w:rsid w:val="007318FF"/>
    <w:rPr>
      <w:color w:val="0563C1" w:themeColor="hyperlink"/>
      <w:u w:val="single"/>
    </w:rPr>
  </w:style>
  <w:style w:type="character" w:styleId="Mention">
    <w:name w:val="Mention"/>
    <w:basedOn w:val="DefaultParagraphFont"/>
    <w:uiPriority w:val="99"/>
    <w:semiHidden/>
    <w:unhideWhenUsed/>
    <w:rsid w:val="007318FF"/>
    <w:rPr>
      <w:color w:val="2B579A"/>
      <w:shd w:val="clear" w:color="auto" w:fill="E6E6E6"/>
    </w:rPr>
  </w:style>
  <w:style w:type="paragraph" w:customStyle="1" w:styleId="p1">
    <w:name w:val="p1"/>
    <w:basedOn w:val="Normal"/>
    <w:rsid w:val="0051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10E0E"/>
  </w:style>
  <w:style w:type="paragraph" w:styleId="NormalWeb">
    <w:name w:val="Normal (Web)"/>
    <w:basedOn w:val="Normal"/>
    <w:uiPriority w:val="99"/>
    <w:unhideWhenUsed/>
    <w:rsid w:val="00510E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B3B"/>
    <w:rPr>
      <w:i/>
      <w:iCs/>
    </w:rPr>
  </w:style>
  <w:style w:type="character" w:styleId="UnresolvedMention">
    <w:name w:val="Unresolved Mention"/>
    <w:basedOn w:val="DefaultParagraphFont"/>
    <w:uiPriority w:val="99"/>
    <w:semiHidden/>
    <w:unhideWhenUsed/>
    <w:rsid w:val="00882B3B"/>
    <w:rPr>
      <w:color w:val="808080"/>
      <w:shd w:val="clear" w:color="auto" w:fill="E6E6E6"/>
    </w:rPr>
  </w:style>
  <w:style w:type="character" w:customStyle="1" w:styleId="Heading3Char">
    <w:name w:val="Heading 3 Char"/>
    <w:basedOn w:val="DefaultParagraphFont"/>
    <w:link w:val="Heading3"/>
    <w:uiPriority w:val="9"/>
    <w:rsid w:val="00ED7ED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DE081D"/>
    <w:rPr>
      <w:sz w:val="16"/>
      <w:szCs w:val="16"/>
    </w:rPr>
  </w:style>
  <w:style w:type="paragraph" w:styleId="CommentText">
    <w:name w:val="annotation text"/>
    <w:basedOn w:val="Normal"/>
    <w:link w:val="CommentTextChar"/>
    <w:uiPriority w:val="99"/>
    <w:semiHidden/>
    <w:unhideWhenUsed/>
    <w:rsid w:val="00DE081D"/>
    <w:pPr>
      <w:spacing w:line="240" w:lineRule="auto"/>
    </w:pPr>
    <w:rPr>
      <w:sz w:val="20"/>
      <w:szCs w:val="20"/>
    </w:rPr>
  </w:style>
  <w:style w:type="character" w:customStyle="1" w:styleId="CommentTextChar">
    <w:name w:val="Comment Text Char"/>
    <w:basedOn w:val="DefaultParagraphFont"/>
    <w:link w:val="CommentText"/>
    <w:uiPriority w:val="99"/>
    <w:semiHidden/>
    <w:rsid w:val="00DE081D"/>
    <w:rPr>
      <w:sz w:val="20"/>
      <w:szCs w:val="20"/>
    </w:rPr>
  </w:style>
  <w:style w:type="paragraph" w:styleId="CommentSubject">
    <w:name w:val="annotation subject"/>
    <w:basedOn w:val="CommentText"/>
    <w:next w:val="CommentText"/>
    <w:link w:val="CommentSubjectChar"/>
    <w:uiPriority w:val="99"/>
    <w:semiHidden/>
    <w:unhideWhenUsed/>
    <w:rsid w:val="00DE081D"/>
    <w:rPr>
      <w:b/>
      <w:bCs/>
    </w:rPr>
  </w:style>
  <w:style w:type="character" w:customStyle="1" w:styleId="CommentSubjectChar">
    <w:name w:val="Comment Subject Char"/>
    <w:basedOn w:val="CommentTextChar"/>
    <w:link w:val="CommentSubject"/>
    <w:uiPriority w:val="99"/>
    <w:semiHidden/>
    <w:rsid w:val="00DE081D"/>
    <w:rPr>
      <w:b/>
      <w:bCs/>
      <w:sz w:val="20"/>
      <w:szCs w:val="20"/>
    </w:rPr>
  </w:style>
  <w:style w:type="paragraph" w:styleId="BalloonText">
    <w:name w:val="Balloon Text"/>
    <w:basedOn w:val="Normal"/>
    <w:link w:val="BalloonTextChar"/>
    <w:uiPriority w:val="99"/>
    <w:semiHidden/>
    <w:unhideWhenUsed/>
    <w:rsid w:val="00DE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81D"/>
    <w:rPr>
      <w:rFonts w:ascii="Segoe UI" w:hAnsi="Segoe UI" w:cs="Segoe UI"/>
      <w:sz w:val="18"/>
      <w:szCs w:val="18"/>
    </w:rPr>
  </w:style>
  <w:style w:type="character" w:customStyle="1" w:styleId="Heading2Char">
    <w:name w:val="Heading 2 Char"/>
    <w:basedOn w:val="DefaultParagraphFont"/>
    <w:link w:val="Heading2"/>
    <w:uiPriority w:val="9"/>
    <w:semiHidden/>
    <w:rsid w:val="004673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6602">
      <w:bodyDiv w:val="1"/>
      <w:marLeft w:val="0"/>
      <w:marRight w:val="0"/>
      <w:marTop w:val="0"/>
      <w:marBottom w:val="0"/>
      <w:divBdr>
        <w:top w:val="none" w:sz="0" w:space="0" w:color="auto"/>
        <w:left w:val="none" w:sz="0" w:space="0" w:color="auto"/>
        <w:bottom w:val="none" w:sz="0" w:space="0" w:color="auto"/>
        <w:right w:val="none" w:sz="0" w:space="0" w:color="auto"/>
      </w:divBdr>
    </w:div>
    <w:div w:id="534583671">
      <w:bodyDiv w:val="1"/>
      <w:marLeft w:val="0"/>
      <w:marRight w:val="0"/>
      <w:marTop w:val="0"/>
      <w:marBottom w:val="0"/>
      <w:divBdr>
        <w:top w:val="none" w:sz="0" w:space="0" w:color="auto"/>
        <w:left w:val="none" w:sz="0" w:space="0" w:color="auto"/>
        <w:bottom w:val="none" w:sz="0" w:space="0" w:color="auto"/>
        <w:right w:val="none" w:sz="0" w:space="0" w:color="auto"/>
      </w:divBdr>
    </w:div>
    <w:div w:id="536478273">
      <w:bodyDiv w:val="1"/>
      <w:marLeft w:val="0"/>
      <w:marRight w:val="0"/>
      <w:marTop w:val="0"/>
      <w:marBottom w:val="0"/>
      <w:divBdr>
        <w:top w:val="none" w:sz="0" w:space="0" w:color="auto"/>
        <w:left w:val="none" w:sz="0" w:space="0" w:color="auto"/>
        <w:bottom w:val="none" w:sz="0" w:space="0" w:color="auto"/>
        <w:right w:val="none" w:sz="0" w:space="0" w:color="auto"/>
      </w:divBdr>
    </w:div>
    <w:div w:id="919947587">
      <w:bodyDiv w:val="1"/>
      <w:marLeft w:val="0"/>
      <w:marRight w:val="0"/>
      <w:marTop w:val="0"/>
      <w:marBottom w:val="0"/>
      <w:divBdr>
        <w:top w:val="none" w:sz="0" w:space="0" w:color="auto"/>
        <w:left w:val="none" w:sz="0" w:space="0" w:color="auto"/>
        <w:bottom w:val="none" w:sz="0" w:space="0" w:color="auto"/>
        <w:right w:val="none" w:sz="0" w:space="0" w:color="auto"/>
      </w:divBdr>
    </w:div>
    <w:div w:id="1071346189">
      <w:bodyDiv w:val="1"/>
      <w:marLeft w:val="0"/>
      <w:marRight w:val="0"/>
      <w:marTop w:val="0"/>
      <w:marBottom w:val="0"/>
      <w:divBdr>
        <w:top w:val="none" w:sz="0" w:space="0" w:color="auto"/>
        <w:left w:val="none" w:sz="0" w:space="0" w:color="auto"/>
        <w:bottom w:val="none" w:sz="0" w:space="0" w:color="auto"/>
        <w:right w:val="none" w:sz="0" w:space="0" w:color="auto"/>
      </w:divBdr>
    </w:div>
    <w:div w:id="1145314133">
      <w:bodyDiv w:val="1"/>
      <w:marLeft w:val="0"/>
      <w:marRight w:val="0"/>
      <w:marTop w:val="0"/>
      <w:marBottom w:val="0"/>
      <w:divBdr>
        <w:top w:val="none" w:sz="0" w:space="0" w:color="auto"/>
        <w:left w:val="none" w:sz="0" w:space="0" w:color="auto"/>
        <w:bottom w:val="none" w:sz="0" w:space="0" w:color="auto"/>
        <w:right w:val="none" w:sz="0" w:space="0" w:color="auto"/>
      </w:divBdr>
    </w:div>
    <w:div w:id="1199466150">
      <w:bodyDiv w:val="1"/>
      <w:marLeft w:val="0"/>
      <w:marRight w:val="0"/>
      <w:marTop w:val="0"/>
      <w:marBottom w:val="0"/>
      <w:divBdr>
        <w:top w:val="none" w:sz="0" w:space="0" w:color="auto"/>
        <w:left w:val="none" w:sz="0" w:space="0" w:color="auto"/>
        <w:bottom w:val="none" w:sz="0" w:space="0" w:color="auto"/>
        <w:right w:val="none" w:sz="0" w:space="0" w:color="auto"/>
      </w:divBdr>
    </w:div>
    <w:div w:id="1225722298">
      <w:bodyDiv w:val="1"/>
      <w:marLeft w:val="0"/>
      <w:marRight w:val="0"/>
      <w:marTop w:val="0"/>
      <w:marBottom w:val="0"/>
      <w:divBdr>
        <w:top w:val="none" w:sz="0" w:space="0" w:color="auto"/>
        <w:left w:val="none" w:sz="0" w:space="0" w:color="auto"/>
        <w:bottom w:val="none" w:sz="0" w:space="0" w:color="auto"/>
        <w:right w:val="none" w:sz="0" w:space="0" w:color="auto"/>
      </w:divBdr>
    </w:div>
    <w:div w:id="1260064505">
      <w:bodyDiv w:val="1"/>
      <w:marLeft w:val="0"/>
      <w:marRight w:val="0"/>
      <w:marTop w:val="0"/>
      <w:marBottom w:val="0"/>
      <w:divBdr>
        <w:top w:val="none" w:sz="0" w:space="0" w:color="auto"/>
        <w:left w:val="none" w:sz="0" w:space="0" w:color="auto"/>
        <w:bottom w:val="none" w:sz="0" w:space="0" w:color="auto"/>
        <w:right w:val="none" w:sz="0" w:space="0" w:color="auto"/>
      </w:divBdr>
    </w:div>
    <w:div w:id="1354189265">
      <w:bodyDiv w:val="1"/>
      <w:marLeft w:val="0"/>
      <w:marRight w:val="0"/>
      <w:marTop w:val="0"/>
      <w:marBottom w:val="0"/>
      <w:divBdr>
        <w:top w:val="none" w:sz="0" w:space="0" w:color="auto"/>
        <w:left w:val="none" w:sz="0" w:space="0" w:color="auto"/>
        <w:bottom w:val="none" w:sz="0" w:space="0" w:color="auto"/>
        <w:right w:val="none" w:sz="0" w:space="0" w:color="auto"/>
      </w:divBdr>
    </w:div>
    <w:div w:id="1420180043">
      <w:bodyDiv w:val="1"/>
      <w:marLeft w:val="0"/>
      <w:marRight w:val="0"/>
      <w:marTop w:val="0"/>
      <w:marBottom w:val="0"/>
      <w:divBdr>
        <w:top w:val="none" w:sz="0" w:space="0" w:color="auto"/>
        <w:left w:val="none" w:sz="0" w:space="0" w:color="auto"/>
        <w:bottom w:val="none" w:sz="0" w:space="0" w:color="auto"/>
        <w:right w:val="none" w:sz="0" w:space="0" w:color="auto"/>
      </w:divBdr>
    </w:div>
    <w:div w:id="1797681112">
      <w:bodyDiv w:val="1"/>
      <w:marLeft w:val="0"/>
      <w:marRight w:val="0"/>
      <w:marTop w:val="0"/>
      <w:marBottom w:val="0"/>
      <w:divBdr>
        <w:top w:val="none" w:sz="0" w:space="0" w:color="auto"/>
        <w:left w:val="none" w:sz="0" w:space="0" w:color="auto"/>
        <w:bottom w:val="none" w:sz="0" w:space="0" w:color="auto"/>
        <w:right w:val="none" w:sz="0" w:space="0" w:color="auto"/>
      </w:divBdr>
    </w:div>
    <w:div w:id="1842354368">
      <w:bodyDiv w:val="1"/>
      <w:marLeft w:val="0"/>
      <w:marRight w:val="0"/>
      <w:marTop w:val="0"/>
      <w:marBottom w:val="0"/>
      <w:divBdr>
        <w:top w:val="none" w:sz="0" w:space="0" w:color="auto"/>
        <w:left w:val="none" w:sz="0" w:space="0" w:color="auto"/>
        <w:bottom w:val="none" w:sz="0" w:space="0" w:color="auto"/>
        <w:right w:val="none" w:sz="0" w:space="0" w:color="auto"/>
      </w:divBdr>
    </w:div>
    <w:div w:id="1845901909">
      <w:bodyDiv w:val="1"/>
      <w:marLeft w:val="0"/>
      <w:marRight w:val="0"/>
      <w:marTop w:val="0"/>
      <w:marBottom w:val="0"/>
      <w:divBdr>
        <w:top w:val="none" w:sz="0" w:space="0" w:color="auto"/>
        <w:left w:val="none" w:sz="0" w:space="0" w:color="auto"/>
        <w:bottom w:val="none" w:sz="0" w:space="0" w:color="auto"/>
        <w:right w:val="none" w:sz="0" w:space="0" w:color="auto"/>
      </w:divBdr>
    </w:div>
    <w:div w:id="1867022208">
      <w:bodyDiv w:val="1"/>
      <w:marLeft w:val="0"/>
      <w:marRight w:val="0"/>
      <w:marTop w:val="0"/>
      <w:marBottom w:val="0"/>
      <w:divBdr>
        <w:top w:val="none" w:sz="0" w:space="0" w:color="auto"/>
        <w:left w:val="none" w:sz="0" w:space="0" w:color="auto"/>
        <w:bottom w:val="none" w:sz="0" w:space="0" w:color="auto"/>
        <w:right w:val="none" w:sz="0" w:space="0" w:color="auto"/>
      </w:divBdr>
      <w:divsChild>
        <w:div w:id="2030789021">
          <w:marLeft w:val="0"/>
          <w:marRight w:val="0"/>
          <w:marTop w:val="0"/>
          <w:marBottom w:val="0"/>
          <w:divBdr>
            <w:top w:val="none" w:sz="0" w:space="0" w:color="auto"/>
            <w:left w:val="none" w:sz="0" w:space="0" w:color="auto"/>
            <w:bottom w:val="none" w:sz="0" w:space="0" w:color="auto"/>
            <w:right w:val="none" w:sz="0" w:space="0" w:color="auto"/>
          </w:divBdr>
        </w:div>
      </w:divsChild>
    </w:div>
    <w:div w:id="21244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ourc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aron.poynton@federalresource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righttoolcompan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Milner</dc:creator>
  <cp:keywords/>
  <dc:description/>
  <cp:lastModifiedBy>Aaron Poynton</cp:lastModifiedBy>
  <cp:revision>63</cp:revision>
  <dcterms:created xsi:type="dcterms:W3CDTF">2017-11-16T16:40:00Z</dcterms:created>
  <dcterms:modified xsi:type="dcterms:W3CDTF">2017-12-14T15:35:00Z</dcterms:modified>
</cp:coreProperties>
</file>